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C2" w:rsidRDefault="00873538" w:rsidP="00E05820">
      <w:pPr>
        <w:pStyle w:val="NormalWeb"/>
        <w:jc w:val="center"/>
        <w:rPr>
          <w:rFonts w:ascii="Calibri" w:hAnsi="Calibri" w:cs="Calibri"/>
          <w:b/>
          <w:sz w:val="36"/>
          <w:szCs w:val="36"/>
        </w:rPr>
      </w:pPr>
      <w:r>
        <w:rPr>
          <w:rFonts w:ascii="Calibri" w:hAnsi="Calibri" w:cs="Calibri"/>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-252730</wp:posOffset>
                </wp:positionH>
                <wp:positionV relativeFrom="paragraph">
                  <wp:posOffset>67310</wp:posOffset>
                </wp:positionV>
                <wp:extent cx="6979285" cy="9371330"/>
                <wp:effectExtent l="56515" t="51435" r="50800" b="546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285" cy="9371330"/>
                        </a:xfrm>
                        <a:prstGeom prst="rect">
                          <a:avLst/>
                        </a:prstGeom>
                        <a:noFill/>
                        <a:ln w="952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FAAD" id="Rectangle 9" o:spid="_x0000_s1026" style="position:absolute;margin-left:-19.9pt;margin-top:5.3pt;width:549.55pt;height:7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" filled="f" strokeweight="7.5pt"/>
            </w:pict>
          </mc:Fallback>
        </mc:AlternateContent>
      </w:r>
    </w:p>
    <w:p w:rsidR="00482A5B" w:rsidRDefault="00482A5B" w:rsidP="00E05820">
      <w:pPr>
        <w:pStyle w:val="NormalWeb"/>
        <w:jc w:val="center"/>
        <w:rPr>
          <w:rFonts w:ascii="Calibri" w:hAnsi="Calibri" w:cs="Calibri"/>
          <w:b/>
          <w:noProof/>
          <w:sz w:val="36"/>
          <w:szCs w:val="36"/>
        </w:rPr>
      </w:pPr>
    </w:p>
    <w:p w:rsidR="001571C2" w:rsidRDefault="00555632" w:rsidP="00E05820">
      <w:pPr>
        <w:pStyle w:val="NormalWeb"/>
        <w:jc w:val="center"/>
        <w:rPr>
          <w:rFonts w:ascii="Calibri" w:hAnsi="Calibri" w:cs="Calibri"/>
          <w:b/>
          <w:sz w:val="36"/>
          <w:szCs w:val="36"/>
        </w:rPr>
      </w:pPr>
      <w:r>
        <w:rPr>
          <w:rFonts w:ascii="Calibri" w:hAnsi="Calibri" w:cs="Calibri"/>
          <w:b/>
          <w:noProof/>
          <w:sz w:val="36"/>
          <w:szCs w:val="36"/>
        </w:rPr>
        <w:drawing>
          <wp:anchor distT="0" distB="0" distL="114300" distR="114300" simplePos="0" relativeHeight="251664384" behindDoc="0" locked="0" layoutInCell="1" allowOverlap="1">
            <wp:simplePos x="0" y="0"/>
            <wp:positionH relativeFrom="column">
              <wp:posOffset>173990</wp:posOffset>
            </wp:positionH>
            <wp:positionV relativeFrom="paragraph">
              <wp:posOffset>194310</wp:posOffset>
            </wp:positionV>
            <wp:extent cx="2184400" cy="1126490"/>
            <wp:effectExtent l="0" t="0" r="6350" b="0"/>
            <wp:wrapThrough wrapText="bothSides">
              <wp:wrapPolygon edited="0">
                <wp:start x="0" y="0"/>
                <wp:lineTo x="0" y="21186"/>
                <wp:lineTo x="21474" y="21186"/>
                <wp:lineTo x="21474" y="0"/>
                <wp:lineTo x="0" y="0"/>
              </wp:wrapPolygon>
            </wp:wrapThrough>
            <wp:docPr id="8" name="Picture 1" descr="JWF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FINDUSTRIES"/>
                    <pic:cNvPicPr>
                      <a:picLocks noChangeAspect="1" noChangeArrowheads="1"/>
                    </pic:cNvPicPr>
                  </pic:nvPicPr>
                  <pic:blipFill>
                    <a:blip r:embed="rId8" cstate="print">
                      <a:extLst>
                        <a:ext uri="{28A0092B-C50C-407E-A947-70E740481C1C}">
                          <a14:useLocalDpi xmlns:a14="http://schemas.microsoft.com/office/drawing/2010/main" val="0"/>
                        </a:ext>
                      </a:extLst>
                    </a:blip>
                    <a:srcRect t="13474" b="11978"/>
                    <a:stretch>
                      <a:fillRect/>
                    </a:stretch>
                  </pic:blipFill>
                  <pic:spPr bwMode="auto">
                    <a:xfrm>
                      <a:off x="0" y="0"/>
                      <a:ext cx="2184400" cy="1126490"/>
                    </a:xfrm>
                    <a:prstGeom prst="rect">
                      <a:avLst/>
                    </a:prstGeom>
                    <a:noFill/>
                  </pic:spPr>
                </pic:pic>
              </a:graphicData>
            </a:graphic>
            <wp14:sizeRelH relativeFrom="page">
              <wp14:pctWidth>0</wp14:pctWidth>
            </wp14:sizeRelH>
            <wp14:sizeRelV relativeFrom="page">
              <wp14:pctHeight>0</wp14:pctHeight>
            </wp14:sizeRelV>
          </wp:anchor>
        </w:drawing>
      </w:r>
    </w:p>
    <w:p w:rsidR="001571C2" w:rsidRDefault="001571C2" w:rsidP="00E05820">
      <w:pPr>
        <w:pStyle w:val="NormalWeb"/>
        <w:jc w:val="center"/>
        <w:rPr>
          <w:rFonts w:ascii="Calibri" w:hAnsi="Calibri" w:cs="Calibri"/>
          <w:b/>
          <w:sz w:val="36"/>
          <w:szCs w:val="36"/>
        </w:rPr>
      </w:pPr>
    </w:p>
    <w:p w:rsidR="001571C2" w:rsidRDefault="00555632" w:rsidP="00E05820">
      <w:pPr>
        <w:pStyle w:val="NormalWeb"/>
        <w:jc w:val="center"/>
        <w:rPr>
          <w:rFonts w:ascii="Calibri" w:hAnsi="Calibri" w:cs="Calibri"/>
          <w:b/>
          <w:sz w:val="36"/>
          <w:szCs w:val="36"/>
        </w:rPr>
      </w:pPr>
      <w:r w:rsidRPr="00555632">
        <w:rPr>
          <w:rFonts w:ascii="Calibri" w:hAnsi="Calibri" w:cs="Calibri"/>
          <w:b/>
          <w:noProof/>
          <w:sz w:val="36"/>
          <w:szCs w:val="36"/>
        </w:rPr>
        <w:drawing>
          <wp:inline distT="0" distB="0" distL="0" distR="0" wp14:anchorId="50ADEEC5" wp14:editId="3BADD7BB">
            <wp:extent cx="3122947" cy="7086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396" cy="708762"/>
                    </a:xfrm>
                    <a:prstGeom prst="rect">
                      <a:avLst/>
                    </a:prstGeom>
                    <a:noFill/>
                    <a:ln>
                      <a:noFill/>
                    </a:ln>
                  </pic:spPr>
                </pic:pic>
              </a:graphicData>
            </a:graphic>
          </wp:inline>
        </w:drawing>
      </w:r>
    </w:p>
    <w:p w:rsidR="001571C2" w:rsidRDefault="001571C2" w:rsidP="00E05820">
      <w:pPr>
        <w:pStyle w:val="NormalWeb"/>
        <w:jc w:val="center"/>
        <w:rPr>
          <w:rFonts w:ascii="Calibri" w:hAnsi="Calibri" w:cs="Calibri"/>
          <w:b/>
          <w:sz w:val="36"/>
          <w:szCs w:val="36"/>
        </w:rPr>
      </w:pPr>
    </w:p>
    <w:p w:rsidR="001571C2" w:rsidRDefault="001571C2" w:rsidP="00E05820">
      <w:pPr>
        <w:pStyle w:val="NormalWeb"/>
        <w:jc w:val="center"/>
        <w:rPr>
          <w:rFonts w:ascii="Calibri" w:hAnsi="Calibri" w:cs="Calibri"/>
          <w:b/>
          <w:sz w:val="36"/>
          <w:szCs w:val="36"/>
        </w:rPr>
      </w:pPr>
    </w:p>
    <w:p w:rsidR="001571C2" w:rsidRDefault="001571C2" w:rsidP="00E05820">
      <w:pPr>
        <w:pStyle w:val="NormalWeb"/>
        <w:jc w:val="center"/>
        <w:rPr>
          <w:rFonts w:ascii="Calibri" w:hAnsi="Calibri" w:cs="Calibri"/>
          <w:b/>
          <w:sz w:val="36"/>
          <w:szCs w:val="36"/>
        </w:rPr>
      </w:pPr>
    </w:p>
    <w:p w:rsidR="001571C2" w:rsidRPr="00114797" w:rsidRDefault="006B14C0" w:rsidP="006B14C0">
      <w:pPr>
        <w:pStyle w:val="NormalWeb"/>
        <w:rPr>
          <w:b/>
          <w:sz w:val="20"/>
        </w:rPr>
      </w:pPr>
      <w:r>
        <w:rPr>
          <w:rFonts w:ascii="Calibri" w:hAnsi="Calibri" w:cs="Calibri"/>
          <w:b/>
          <w:noProof/>
          <w:sz w:val="36"/>
          <w:szCs w:val="36"/>
        </w:rPr>
        <w:t xml:space="preserve">  </w:t>
      </w:r>
      <w:r>
        <w:rPr>
          <w:rFonts w:ascii="Calibri" w:hAnsi="Calibri" w:cs="Calibri"/>
          <w:b/>
          <w:sz w:val="36"/>
          <w:szCs w:val="36"/>
        </w:rPr>
        <w:t xml:space="preserve">                       </w:t>
      </w:r>
    </w:p>
    <w:p w:rsidR="006B14C0" w:rsidRDefault="00555632" w:rsidP="00555632">
      <w:pPr>
        <w:pStyle w:val="NormalWeb"/>
        <w:rPr>
          <w:b/>
          <w:color w:val="FF0000"/>
          <w:sz w:val="52"/>
          <w:szCs w:val="52"/>
        </w:rPr>
      </w:pPr>
      <w:r>
        <w:rPr>
          <w:b/>
          <w:noProof/>
          <w:color w:val="FF0000"/>
          <w:sz w:val="52"/>
          <w:szCs w:val="52"/>
        </w:rPr>
        <w:t xml:space="preserve">       </w:t>
      </w:r>
      <w:r>
        <w:rPr>
          <w:b/>
          <w:color w:val="FF0000"/>
          <w:sz w:val="52"/>
          <w:szCs w:val="52"/>
        </w:rPr>
        <w:t xml:space="preserve">               </w:t>
      </w:r>
    </w:p>
    <w:p w:rsidR="006B14C0" w:rsidRDefault="006B14C0" w:rsidP="00E1087E">
      <w:pPr>
        <w:pStyle w:val="NormalWeb"/>
        <w:jc w:val="center"/>
        <w:rPr>
          <w:b/>
          <w:color w:val="FF0000"/>
          <w:sz w:val="52"/>
          <w:szCs w:val="52"/>
        </w:rPr>
      </w:pPr>
    </w:p>
    <w:p w:rsidR="00910F0C" w:rsidRDefault="00910F0C" w:rsidP="00E1087E">
      <w:pPr>
        <w:pStyle w:val="NormalWeb"/>
        <w:jc w:val="center"/>
        <w:rPr>
          <w:b/>
          <w:color w:val="FF0000"/>
          <w:sz w:val="52"/>
          <w:szCs w:val="52"/>
        </w:rPr>
      </w:pPr>
    </w:p>
    <w:p w:rsidR="00910F0C" w:rsidRDefault="00910F0C" w:rsidP="00E1087E">
      <w:pPr>
        <w:pStyle w:val="NormalWeb"/>
        <w:jc w:val="center"/>
        <w:rPr>
          <w:b/>
          <w:color w:val="FF0000"/>
          <w:sz w:val="52"/>
          <w:szCs w:val="52"/>
        </w:rPr>
      </w:pPr>
    </w:p>
    <w:p w:rsidR="00910F0C" w:rsidRPr="00E1087E" w:rsidRDefault="00910F0C" w:rsidP="00910F0C">
      <w:pPr>
        <w:pStyle w:val="NormalWeb"/>
        <w:jc w:val="center"/>
        <w:rPr>
          <w:b/>
          <w:sz w:val="72"/>
          <w:szCs w:val="72"/>
        </w:rPr>
      </w:pPr>
      <w:r>
        <w:rPr>
          <w:b/>
          <w:sz w:val="72"/>
          <w:szCs w:val="72"/>
        </w:rPr>
        <w:t>SUPPLIER GUIDE</w:t>
      </w:r>
      <w:r w:rsidRPr="00E1087E">
        <w:rPr>
          <w:b/>
          <w:sz w:val="72"/>
          <w:szCs w:val="72"/>
        </w:rPr>
        <w:t xml:space="preserve"> </w:t>
      </w:r>
    </w:p>
    <w:p w:rsidR="006B14C0" w:rsidRDefault="006B14C0" w:rsidP="00E1087E">
      <w:pPr>
        <w:pStyle w:val="NormalWeb"/>
        <w:jc w:val="center"/>
        <w:rPr>
          <w:b/>
          <w:color w:val="FF0000"/>
          <w:sz w:val="52"/>
          <w:szCs w:val="52"/>
        </w:rPr>
      </w:pPr>
    </w:p>
    <w:p w:rsidR="00910F0C" w:rsidRDefault="00910F0C" w:rsidP="00E1087E">
      <w:pPr>
        <w:pStyle w:val="NormalWeb"/>
        <w:jc w:val="center"/>
        <w:rPr>
          <w:b/>
          <w:color w:val="FF0000"/>
          <w:sz w:val="52"/>
          <w:szCs w:val="52"/>
        </w:rPr>
      </w:pPr>
    </w:p>
    <w:p w:rsidR="00910F0C" w:rsidRDefault="00910F0C" w:rsidP="00E1087E">
      <w:pPr>
        <w:pStyle w:val="NormalWeb"/>
        <w:jc w:val="center"/>
        <w:rPr>
          <w:b/>
          <w:color w:val="FF0000"/>
          <w:sz w:val="52"/>
          <w:szCs w:val="52"/>
        </w:rPr>
      </w:pPr>
    </w:p>
    <w:p w:rsidR="00910F0C" w:rsidRDefault="00910F0C" w:rsidP="00E1087E">
      <w:pPr>
        <w:pStyle w:val="NormalWeb"/>
        <w:jc w:val="center"/>
        <w:rPr>
          <w:b/>
          <w:color w:val="FF0000"/>
          <w:sz w:val="52"/>
          <w:szCs w:val="52"/>
        </w:rPr>
      </w:pPr>
    </w:p>
    <w:p w:rsidR="006B14C0" w:rsidRDefault="006B14C0" w:rsidP="00E1087E">
      <w:pPr>
        <w:pStyle w:val="NormalWeb"/>
        <w:jc w:val="center"/>
        <w:rPr>
          <w:b/>
          <w:color w:val="FF0000"/>
          <w:sz w:val="52"/>
          <w:szCs w:val="52"/>
        </w:rPr>
      </w:pPr>
    </w:p>
    <w:p w:rsidR="00E1087E" w:rsidRPr="00114797" w:rsidRDefault="00E1087E" w:rsidP="00E1087E">
      <w:pPr>
        <w:pStyle w:val="NormalWeb"/>
        <w:jc w:val="center"/>
        <w:rPr>
          <w:b/>
          <w:color w:val="FF0000"/>
          <w:sz w:val="52"/>
          <w:szCs w:val="52"/>
        </w:rPr>
      </w:pPr>
      <w:r w:rsidRPr="00114797">
        <w:rPr>
          <w:b/>
          <w:color w:val="FF0000"/>
          <w:sz w:val="52"/>
          <w:szCs w:val="52"/>
        </w:rPr>
        <w:t xml:space="preserve">Revision </w:t>
      </w:r>
      <w:r w:rsidR="00AB321F">
        <w:rPr>
          <w:b/>
          <w:color w:val="FF0000"/>
          <w:sz w:val="52"/>
          <w:szCs w:val="52"/>
        </w:rPr>
        <w:t>7</w:t>
      </w:r>
      <w:r w:rsidRPr="00114797">
        <w:rPr>
          <w:b/>
          <w:color w:val="FF0000"/>
          <w:sz w:val="52"/>
          <w:szCs w:val="52"/>
        </w:rPr>
        <w:t xml:space="preserve"> </w:t>
      </w:r>
    </w:p>
    <w:p w:rsidR="001571C2" w:rsidRDefault="00E1087E" w:rsidP="00E05820">
      <w:pPr>
        <w:pStyle w:val="NormalWeb"/>
        <w:jc w:val="center"/>
        <w:rPr>
          <w:b/>
          <w:color w:val="FF0000"/>
          <w:sz w:val="52"/>
          <w:szCs w:val="52"/>
        </w:rPr>
      </w:pPr>
      <w:r w:rsidRPr="00114797">
        <w:rPr>
          <w:b/>
          <w:color w:val="FF0000"/>
          <w:sz w:val="52"/>
          <w:szCs w:val="52"/>
        </w:rPr>
        <w:t xml:space="preserve">As of </w:t>
      </w:r>
      <w:r w:rsidR="00F63CDE">
        <w:rPr>
          <w:b/>
          <w:color w:val="FF0000"/>
          <w:sz w:val="52"/>
          <w:szCs w:val="52"/>
        </w:rPr>
        <w:t>9</w:t>
      </w:r>
      <w:r w:rsidR="00482A5B">
        <w:rPr>
          <w:b/>
          <w:color w:val="FF0000"/>
          <w:sz w:val="52"/>
          <w:szCs w:val="52"/>
        </w:rPr>
        <w:t>/</w:t>
      </w:r>
      <w:r w:rsidR="00F63CDE">
        <w:rPr>
          <w:b/>
          <w:color w:val="FF0000"/>
          <w:sz w:val="52"/>
          <w:szCs w:val="52"/>
        </w:rPr>
        <w:t>18</w:t>
      </w:r>
      <w:r w:rsidR="00482A5B">
        <w:rPr>
          <w:b/>
          <w:color w:val="FF0000"/>
          <w:sz w:val="52"/>
          <w:szCs w:val="52"/>
        </w:rPr>
        <w:t>/2</w:t>
      </w:r>
      <w:r w:rsidR="00B86E2E">
        <w:rPr>
          <w:b/>
          <w:color w:val="FF0000"/>
          <w:sz w:val="52"/>
          <w:szCs w:val="52"/>
        </w:rPr>
        <w:t>3</w:t>
      </w:r>
    </w:p>
    <w:p w:rsidR="00D51DB2" w:rsidRDefault="00D51DB2" w:rsidP="00E05820">
      <w:pPr>
        <w:pStyle w:val="NormalWeb"/>
        <w:jc w:val="center"/>
        <w:rPr>
          <w:b/>
          <w:color w:val="FF0000"/>
          <w:sz w:val="52"/>
          <w:szCs w:val="52"/>
        </w:rPr>
      </w:pPr>
    </w:p>
    <w:p w:rsidR="00482A5B" w:rsidRDefault="00482A5B" w:rsidP="00E05820">
      <w:pPr>
        <w:pStyle w:val="NormalWeb"/>
        <w:jc w:val="center"/>
        <w:rPr>
          <w:b/>
          <w:color w:val="FF0000"/>
          <w:sz w:val="52"/>
          <w:szCs w:val="52"/>
        </w:rPr>
      </w:pPr>
    </w:p>
    <w:p w:rsidR="001F2718" w:rsidRDefault="001F2718" w:rsidP="00E05820">
      <w:pPr>
        <w:pStyle w:val="NormalWeb"/>
        <w:jc w:val="center"/>
        <w:rPr>
          <w:b/>
          <w:color w:val="FF0000"/>
          <w:sz w:val="52"/>
          <w:szCs w:val="52"/>
        </w:rPr>
      </w:pPr>
    </w:p>
    <w:p w:rsidR="00482A5B" w:rsidRDefault="00482A5B" w:rsidP="00E05820">
      <w:pPr>
        <w:pStyle w:val="NormalWeb"/>
        <w:jc w:val="center"/>
        <w:rPr>
          <w:b/>
          <w:color w:val="FF0000"/>
          <w:sz w:val="52"/>
          <w:szCs w:val="52"/>
        </w:rPr>
      </w:pPr>
    </w:p>
    <w:p w:rsidR="00482A5B" w:rsidRDefault="00482A5B" w:rsidP="00E05820">
      <w:pPr>
        <w:pStyle w:val="NormalWeb"/>
        <w:jc w:val="center"/>
        <w:rPr>
          <w:b/>
          <w:color w:val="FF0000"/>
          <w:sz w:val="52"/>
          <w:szCs w:val="52"/>
        </w:rPr>
      </w:pPr>
    </w:p>
    <w:p w:rsidR="001571C2" w:rsidRPr="00114797" w:rsidRDefault="001571C2" w:rsidP="00E05820">
      <w:pPr>
        <w:pStyle w:val="NormalWeb"/>
        <w:jc w:val="center"/>
        <w:rPr>
          <w:b/>
          <w:sz w:val="20"/>
        </w:rPr>
      </w:pPr>
    </w:p>
    <w:p w:rsidR="001571C2" w:rsidRDefault="001571C2" w:rsidP="00E05820">
      <w:pPr>
        <w:pStyle w:val="NormalWeb"/>
        <w:jc w:val="center"/>
        <w:rPr>
          <w:b/>
          <w:sz w:val="20"/>
        </w:rPr>
      </w:pPr>
    </w:p>
    <w:p w:rsidR="00EB70EA" w:rsidRPr="00114797" w:rsidRDefault="00EB70EA" w:rsidP="00E05820">
      <w:pPr>
        <w:pStyle w:val="NormalWeb"/>
        <w:jc w:val="center"/>
        <w:rPr>
          <w:b/>
          <w:sz w:val="20"/>
        </w:rPr>
      </w:pPr>
    </w:p>
    <w:p w:rsidR="00E05820" w:rsidRPr="00CF3F16" w:rsidRDefault="00E05820" w:rsidP="00E05820">
      <w:pPr>
        <w:pStyle w:val="NormalWeb"/>
        <w:jc w:val="center"/>
        <w:rPr>
          <w:b/>
          <w:sz w:val="32"/>
          <w:szCs w:val="32"/>
        </w:rPr>
      </w:pPr>
      <w:r w:rsidRPr="00CF3F16">
        <w:rPr>
          <w:b/>
          <w:sz w:val="32"/>
          <w:szCs w:val="32"/>
        </w:rPr>
        <w:t>INTRODUCTION</w:t>
      </w:r>
    </w:p>
    <w:p w:rsidR="00E05820" w:rsidRPr="00C46067" w:rsidRDefault="00E05820" w:rsidP="00E05820">
      <w:pPr>
        <w:pStyle w:val="NormalWeb"/>
        <w:jc w:val="center"/>
        <w:rPr>
          <w:b/>
          <w:sz w:val="16"/>
          <w:szCs w:val="16"/>
        </w:rPr>
      </w:pPr>
    </w:p>
    <w:p w:rsidR="00E05820" w:rsidRPr="00320E22" w:rsidRDefault="00B53212" w:rsidP="00E05820">
      <w:pPr>
        <w:pStyle w:val="NormalWeb"/>
        <w:jc w:val="both"/>
        <w:rPr>
          <w:szCs w:val="24"/>
        </w:rPr>
      </w:pPr>
      <w:r>
        <w:rPr>
          <w:color w:val="auto"/>
          <w:szCs w:val="24"/>
        </w:rPr>
        <w:t>This Supplier Guide</w:t>
      </w:r>
      <w:r w:rsidR="000B7DA3" w:rsidRPr="00C46067">
        <w:rPr>
          <w:color w:val="auto"/>
          <w:szCs w:val="24"/>
        </w:rPr>
        <w:t xml:space="preserve"> </w:t>
      </w:r>
      <w:r w:rsidR="0073136D" w:rsidRPr="00C46067">
        <w:rPr>
          <w:color w:val="auto"/>
          <w:szCs w:val="24"/>
        </w:rPr>
        <w:t xml:space="preserve">specifies the requirements for the following companies </w:t>
      </w:r>
      <w:r w:rsidR="00482A5B">
        <w:rPr>
          <w:color w:val="auto"/>
          <w:szCs w:val="24"/>
        </w:rPr>
        <w:t>–</w:t>
      </w:r>
      <w:r w:rsidR="0073136D" w:rsidRPr="00C46067">
        <w:rPr>
          <w:color w:val="auto"/>
          <w:szCs w:val="24"/>
        </w:rPr>
        <w:t xml:space="preserve"> </w:t>
      </w:r>
      <w:r w:rsidR="000B7DA3" w:rsidRPr="00C46067">
        <w:rPr>
          <w:color w:val="auto"/>
          <w:szCs w:val="24"/>
        </w:rPr>
        <w:t>J</w:t>
      </w:r>
      <w:r w:rsidR="00E05820" w:rsidRPr="00C46067">
        <w:rPr>
          <w:color w:val="auto"/>
          <w:szCs w:val="24"/>
        </w:rPr>
        <w:t>WFI</w:t>
      </w:r>
      <w:r w:rsidR="00482A5B">
        <w:rPr>
          <w:color w:val="auto"/>
          <w:szCs w:val="24"/>
        </w:rPr>
        <w:t xml:space="preserve"> &amp; </w:t>
      </w:r>
      <w:r w:rsidR="000B7DA3" w:rsidRPr="00C46067">
        <w:rPr>
          <w:color w:val="auto"/>
          <w:szCs w:val="24"/>
        </w:rPr>
        <w:t>JWF Defense Systems</w:t>
      </w:r>
      <w:r w:rsidR="006B14C0">
        <w:rPr>
          <w:color w:val="auto"/>
          <w:szCs w:val="24"/>
        </w:rPr>
        <w:t xml:space="preserve">, </w:t>
      </w:r>
      <w:r w:rsidR="008E43D6" w:rsidRPr="00C46067">
        <w:rPr>
          <w:color w:val="auto"/>
          <w:szCs w:val="24"/>
        </w:rPr>
        <w:t xml:space="preserve">(known hereafter in this handbook as </w:t>
      </w:r>
      <w:r w:rsidR="008E43D6" w:rsidRPr="006B14C0">
        <w:rPr>
          <w:b/>
          <w:color w:val="auto"/>
          <w:szCs w:val="24"/>
          <w:u w:val="single"/>
        </w:rPr>
        <w:t>JWFI</w:t>
      </w:r>
      <w:r w:rsidR="008E43D6" w:rsidRPr="00C46067">
        <w:rPr>
          <w:color w:val="auto"/>
          <w:szCs w:val="24"/>
        </w:rPr>
        <w:t xml:space="preserve">). </w:t>
      </w:r>
      <w:r>
        <w:rPr>
          <w:szCs w:val="24"/>
        </w:rPr>
        <w:t>This Supplier Guide</w:t>
      </w:r>
      <w:r w:rsidR="008E43D6">
        <w:rPr>
          <w:szCs w:val="24"/>
        </w:rPr>
        <w:t xml:space="preserve"> is used to </w:t>
      </w:r>
      <w:r w:rsidR="000B7DA3">
        <w:rPr>
          <w:szCs w:val="24"/>
        </w:rPr>
        <w:t xml:space="preserve">help </w:t>
      </w:r>
      <w:r w:rsidR="008E43D6">
        <w:rPr>
          <w:szCs w:val="24"/>
        </w:rPr>
        <w:t xml:space="preserve">JWFI </w:t>
      </w:r>
      <w:r w:rsidR="000B7DA3">
        <w:rPr>
          <w:szCs w:val="24"/>
        </w:rPr>
        <w:t xml:space="preserve">meet </w:t>
      </w:r>
      <w:r w:rsidR="00F00463">
        <w:rPr>
          <w:szCs w:val="24"/>
        </w:rPr>
        <w:t xml:space="preserve">its </w:t>
      </w:r>
      <w:r w:rsidR="000B7DA3">
        <w:rPr>
          <w:szCs w:val="24"/>
        </w:rPr>
        <w:t xml:space="preserve">customer’s requirements. </w:t>
      </w:r>
      <w:r w:rsidR="008E43D6">
        <w:rPr>
          <w:szCs w:val="24"/>
        </w:rPr>
        <w:t xml:space="preserve">JWFI is </w:t>
      </w:r>
      <w:r w:rsidR="00E05820" w:rsidRPr="00320E22">
        <w:rPr>
          <w:szCs w:val="24"/>
        </w:rPr>
        <w:t>a process-based contract manufacturer with a wide array of capabilities in the field of metal manufacturing.  Our customer base includes large commercial</w:t>
      </w:r>
      <w:r w:rsidR="00C44E8B">
        <w:rPr>
          <w:szCs w:val="24"/>
        </w:rPr>
        <w:t xml:space="preserve">, oil &amp; gas </w:t>
      </w:r>
      <w:r w:rsidR="00E05820" w:rsidRPr="00320E22">
        <w:rPr>
          <w:szCs w:val="24"/>
        </w:rPr>
        <w:t>customers</w:t>
      </w:r>
      <w:r w:rsidR="00C44E8B">
        <w:rPr>
          <w:szCs w:val="24"/>
        </w:rPr>
        <w:t>,</w:t>
      </w:r>
      <w:r w:rsidR="00E05820" w:rsidRPr="00320E22">
        <w:rPr>
          <w:szCs w:val="24"/>
        </w:rPr>
        <w:t xml:space="preserve"> as well as prime DOD contractors.  JWFI is well known for our expertise in welding, fabrication, machining, painting, assembly, and project management.  We have a “best value” reputation in the industries we serve for high quality content.</w:t>
      </w:r>
    </w:p>
    <w:p w:rsidR="00E05820" w:rsidRPr="00E1087E" w:rsidRDefault="00E05820" w:rsidP="00E05820">
      <w:pPr>
        <w:pStyle w:val="NormalWeb"/>
        <w:jc w:val="both"/>
        <w:rPr>
          <w:sz w:val="22"/>
          <w:szCs w:val="22"/>
        </w:rPr>
      </w:pPr>
    </w:p>
    <w:p w:rsidR="00E05820" w:rsidRPr="00320E22" w:rsidRDefault="00E05820" w:rsidP="00E05820">
      <w:pPr>
        <w:pStyle w:val="NormalWeb"/>
        <w:jc w:val="both"/>
        <w:rPr>
          <w:szCs w:val="24"/>
        </w:rPr>
      </w:pPr>
      <w:r w:rsidRPr="00320E22">
        <w:rPr>
          <w:szCs w:val="24"/>
        </w:rPr>
        <w:t xml:space="preserve">Customer’s expectations are achieved through relentless emphasis on reliable processes that provide consistent results.  We do not believe in simply expecting people to do what they are told; rather, we make them part of the manufacturing process, allow them to train and certify to attain the full range of their talents and capabilities.  Focusing on the process transforms the work but it also transforms the organization and the people within it.  As a </w:t>
      </w:r>
      <w:r w:rsidR="00B46560" w:rsidRPr="00320E22">
        <w:rPr>
          <w:szCs w:val="24"/>
        </w:rPr>
        <w:t>supplier,</w:t>
      </w:r>
      <w:r w:rsidRPr="00320E22">
        <w:rPr>
          <w:szCs w:val="24"/>
        </w:rPr>
        <w:t xml:space="preserve"> we hold you to these same standards and expect you to </w:t>
      </w:r>
      <w:r w:rsidR="00B46560" w:rsidRPr="00320E22">
        <w:rPr>
          <w:szCs w:val="24"/>
        </w:rPr>
        <w:t>collaborate</w:t>
      </w:r>
      <w:r w:rsidRPr="00320E22">
        <w:rPr>
          <w:szCs w:val="24"/>
        </w:rPr>
        <w:t xml:space="preserve"> with us in exceeding our customers’ expectations.</w:t>
      </w:r>
    </w:p>
    <w:p w:rsidR="00E05820" w:rsidRPr="00320E22" w:rsidRDefault="00E05820" w:rsidP="00E05820">
      <w:pPr>
        <w:pStyle w:val="NormalWeb"/>
        <w:jc w:val="both"/>
        <w:rPr>
          <w:szCs w:val="24"/>
        </w:rPr>
      </w:pPr>
    </w:p>
    <w:p w:rsidR="00E05820" w:rsidRPr="00320E22" w:rsidRDefault="00E05820" w:rsidP="00E05820">
      <w:pPr>
        <w:pStyle w:val="NormalWeb"/>
        <w:jc w:val="both"/>
        <w:rPr>
          <w:szCs w:val="24"/>
        </w:rPr>
      </w:pPr>
      <w:r w:rsidRPr="00320E22">
        <w:rPr>
          <w:szCs w:val="24"/>
        </w:rPr>
        <w:t>The intent of this publication is to establish a set of procedures, practices, and expectations pertaining to the procurement and quality requirements of items purchased by JWFI.  The requirements set forth herein will ensure a consistent, quality based relationship between JWFI and its suppliers.  This information should serve as both a requirement and a general guideline to the extent of quality and supply chain expectations.  JWFI will assist suppliers in any reasonable manner to establish an understanding of our requirements and ensure compliance with our purchase order Supplier Quality Requirements (SQRs).</w:t>
      </w:r>
    </w:p>
    <w:p w:rsidR="001F779A" w:rsidRDefault="001F779A" w:rsidP="001F779A">
      <w:pPr>
        <w:pStyle w:val="NormalWeb"/>
        <w:jc w:val="both"/>
        <w:rPr>
          <w:szCs w:val="24"/>
        </w:rPr>
      </w:pPr>
    </w:p>
    <w:p w:rsidR="00246E50" w:rsidRPr="001F2718" w:rsidRDefault="00B46560" w:rsidP="00246E50">
      <w:pPr>
        <w:pStyle w:val="NormalWeb"/>
        <w:jc w:val="both"/>
        <w:rPr>
          <w:color w:val="auto"/>
          <w:szCs w:val="24"/>
        </w:rPr>
      </w:pPr>
      <w:r>
        <w:rPr>
          <w:noProof/>
          <w:szCs w:val="24"/>
        </w:rPr>
        <mc:AlternateContent>
          <mc:Choice Requires="wps">
            <w:drawing>
              <wp:anchor distT="0" distB="0" distL="114300" distR="114300" simplePos="0" relativeHeight="251706368" behindDoc="0" locked="0" layoutInCell="1" allowOverlap="1" wp14:anchorId="487ADC74" wp14:editId="2C6837DE">
                <wp:simplePos x="0" y="0"/>
                <wp:positionH relativeFrom="column">
                  <wp:posOffset>-194310</wp:posOffset>
                </wp:positionH>
                <wp:positionV relativeFrom="paragraph">
                  <wp:posOffset>394970</wp:posOffset>
                </wp:positionV>
                <wp:extent cx="0" cy="365760"/>
                <wp:effectExtent l="19050" t="0" r="38100" b="53340"/>
                <wp:wrapNone/>
                <wp:docPr id="1" name="Straight Connector 1"/>
                <wp:cNvGraphicFramePr/>
                <a:graphic xmlns:a="http://schemas.openxmlformats.org/drawingml/2006/main">
                  <a:graphicData uri="http://schemas.microsoft.com/office/word/2010/wordprocessingShape">
                    <wps:wsp>
                      <wps:cNvCnPr/>
                      <wps:spPr>
                        <a:xfrm>
                          <a:off x="0" y="0"/>
                          <a:ext cx="0" cy="36576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825B8"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31.1pt" to="-15.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" strokecolor="windowText" strokeweight="4.5pt"/>
            </w:pict>
          </mc:Fallback>
        </mc:AlternateContent>
      </w:r>
      <w:r w:rsidR="00E05820" w:rsidRPr="00320E22">
        <w:t>If there are questions following review of the data, please contact your buyer.   The</w:t>
      </w:r>
      <w:r>
        <w:t xml:space="preserve"> </w:t>
      </w:r>
      <w:r w:rsidR="00E05820" w:rsidRPr="00320E22">
        <w:t xml:space="preserve">requirements </w:t>
      </w:r>
      <w:r>
        <w:t xml:space="preserve">stated in this guide shall be </w:t>
      </w:r>
      <w:r w:rsidR="00E05820" w:rsidRPr="00320E22">
        <w:t>implemented immediately.  Please note that these requirements are subject to change at the discretion of JWFI Industries.</w:t>
      </w:r>
      <w:r w:rsidR="00051649">
        <w:t xml:space="preserve"> </w:t>
      </w:r>
      <w:r w:rsidR="00E05820" w:rsidRPr="00320E22">
        <w:t xml:space="preserve">For the most current version of our </w:t>
      </w:r>
      <w:r w:rsidRPr="00320E22">
        <w:t>requirements,</w:t>
      </w:r>
      <w:r w:rsidR="00E05820" w:rsidRPr="00320E22">
        <w:t xml:space="preserve"> </w:t>
      </w:r>
      <w:r w:rsidR="00E05820" w:rsidRPr="001F2718">
        <w:rPr>
          <w:color w:val="auto"/>
        </w:rPr>
        <w:t xml:space="preserve">please refer to </w:t>
      </w:r>
      <w:r w:rsidRPr="001F2718">
        <w:rPr>
          <w:color w:val="auto"/>
        </w:rPr>
        <w:t>your current Purchase Order.</w:t>
      </w:r>
      <w:r w:rsidR="00555632" w:rsidRPr="001F2718">
        <w:rPr>
          <w:color w:val="auto"/>
          <w:szCs w:val="24"/>
        </w:rPr>
        <w:t xml:space="preserve"> </w:t>
      </w:r>
    </w:p>
    <w:p w:rsidR="00E05820" w:rsidRPr="001F2718" w:rsidRDefault="00E05820" w:rsidP="003C2E8E">
      <w:pPr>
        <w:pStyle w:val="NormalWeb"/>
        <w:jc w:val="both"/>
        <w:rPr>
          <w:color w:val="auto"/>
        </w:rPr>
      </w:pPr>
    </w:p>
    <w:p w:rsidR="003C2E8E" w:rsidRPr="00EF477F" w:rsidRDefault="003C2E8E" w:rsidP="003C2E8E">
      <w:pPr>
        <w:pStyle w:val="NormalWeb"/>
        <w:jc w:val="both"/>
        <w:rPr>
          <w:color w:val="0000FF"/>
          <w:sz w:val="10"/>
          <w:szCs w:val="10"/>
        </w:rPr>
      </w:pPr>
    </w:p>
    <w:p w:rsidR="002F3F4D" w:rsidRDefault="002F3F4D" w:rsidP="001075AC">
      <w:pPr>
        <w:pStyle w:val="NormalWeb"/>
        <w:spacing w:after="40"/>
        <w:ind w:left="720"/>
        <w:rPr>
          <w:color w:val="auto"/>
          <w:szCs w:val="24"/>
        </w:rPr>
      </w:pPr>
    </w:p>
    <w:p w:rsidR="00051649" w:rsidRDefault="00051649" w:rsidP="001075AC">
      <w:pPr>
        <w:pStyle w:val="NormalWeb"/>
        <w:spacing w:after="40"/>
        <w:ind w:left="720"/>
        <w:rPr>
          <w:color w:val="auto"/>
          <w:szCs w:val="24"/>
        </w:rPr>
      </w:pPr>
    </w:p>
    <w:p w:rsidR="00051649" w:rsidRDefault="00051649" w:rsidP="001075AC">
      <w:pPr>
        <w:pStyle w:val="NormalWeb"/>
        <w:spacing w:after="40"/>
        <w:ind w:left="720"/>
        <w:rPr>
          <w:color w:val="auto"/>
          <w:szCs w:val="24"/>
        </w:rPr>
      </w:pPr>
    </w:p>
    <w:p w:rsidR="00051649" w:rsidRDefault="00051649" w:rsidP="001075AC">
      <w:pPr>
        <w:pStyle w:val="NormalWeb"/>
        <w:spacing w:after="40"/>
        <w:ind w:left="720"/>
        <w:rPr>
          <w:color w:val="auto"/>
          <w:szCs w:val="24"/>
        </w:rPr>
      </w:pPr>
    </w:p>
    <w:p w:rsidR="00051649" w:rsidRDefault="00051649" w:rsidP="001075AC">
      <w:pPr>
        <w:pStyle w:val="NormalWeb"/>
        <w:spacing w:after="40"/>
        <w:ind w:left="720"/>
        <w:rPr>
          <w:color w:val="auto"/>
          <w:szCs w:val="24"/>
        </w:rPr>
      </w:pPr>
    </w:p>
    <w:p w:rsidR="00051649" w:rsidRDefault="00051649"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D83FB9" w:rsidRDefault="00D83FB9"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6732CC" w:rsidRDefault="006732CC" w:rsidP="001075AC">
      <w:pPr>
        <w:pStyle w:val="NormalWeb"/>
        <w:spacing w:after="40"/>
        <w:ind w:left="720"/>
        <w:rPr>
          <w:color w:val="auto"/>
          <w:szCs w:val="24"/>
        </w:rPr>
      </w:pPr>
    </w:p>
    <w:p w:rsidR="006732CC" w:rsidRDefault="006732C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1075AC">
      <w:pPr>
        <w:pStyle w:val="NormalWeb"/>
        <w:spacing w:after="40"/>
        <w:ind w:left="720"/>
        <w:rPr>
          <w:color w:val="auto"/>
          <w:szCs w:val="24"/>
        </w:rPr>
      </w:pPr>
    </w:p>
    <w:p w:rsidR="001075AC" w:rsidRDefault="001075AC" w:rsidP="002F3F4D">
      <w:pPr>
        <w:pStyle w:val="NormalWeb"/>
        <w:rPr>
          <w:b/>
          <w:sz w:val="28"/>
          <w:szCs w:val="28"/>
        </w:rPr>
      </w:pPr>
    </w:p>
    <w:p w:rsidR="001F2718" w:rsidRDefault="001F2718" w:rsidP="002F3F4D">
      <w:pPr>
        <w:pStyle w:val="NormalWeb"/>
        <w:rPr>
          <w:b/>
          <w:sz w:val="28"/>
          <w:szCs w:val="28"/>
        </w:rPr>
      </w:pPr>
    </w:p>
    <w:p w:rsidR="001F2718" w:rsidRDefault="001F2718" w:rsidP="002F3F4D">
      <w:pPr>
        <w:pStyle w:val="NormalWeb"/>
        <w:rPr>
          <w:b/>
          <w:sz w:val="28"/>
          <w:szCs w:val="28"/>
        </w:rPr>
      </w:pPr>
    </w:p>
    <w:p w:rsidR="00E05820" w:rsidRPr="00E86E67" w:rsidRDefault="00E05820" w:rsidP="002F3F4D">
      <w:pPr>
        <w:pStyle w:val="NormalWeb"/>
        <w:rPr>
          <w:b/>
          <w:sz w:val="28"/>
          <w:szCs w:val="28"/>
        </w:rPr>
      </w:pPr>
      <w:r w:rsidRPr="00E86E67">
        <w:rPr>
          <w:b/>
          <w:sz w:val="28"/>
          <w:szCs w:val="28"/>
        </w:rPr>
        <w:t>TABLE OF CONTENTS</w:t>
      </w:r>
    </w:p>
    <w:p w:rsidR="00E05820" w:rsidRPr="003E5EEE" w:rsidRDefault="00E05820" w:rsidP="00E05820">
      <w:pPr>
        <w:pStyle w:val="NormalWeb"/>
        <w:jc w:val="center"/>
        <w:rPr>
          <w:b/>
          <w:sz w:val="10"/>
          <w:szCs w:val="16"/>
        </w:rPr>
      </w:pPr>
    </w:p>
    <w:p w:rsidR="00E05820" w:rsidRDefault="00E05820" w:rsidP="00FC389A">
      <w:pPr>
        <w:pStyle w:val="NormalWeb"/>
        <w:tabs>
          <w:tab w:val="right" w:leader="dot" w:pos="9000"/>
        </w:tabs>
        <w:ind w:left="720"/>
        <w:jc w:val="both"/>
        <w:rPr>
          <w:szCs w:val="24"/>
        </w:rPr>
      </w:pPr>
      <w:r w:rsidRPr="00E86E67">
        <w:rPr>
          <w:szCs w:val="24"/>
        </w:rPr>
        <w:t>Definitions/Acronyms</w:t>
      </w:r>
      <w:r w:rsidRPr="00E86E67">
        <w:rPr>
          <w:szCs w:val="24"/>
        </w:rPr>
        <w:tab/>
        <w:t>4</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New Suppliers/Supplier Approval Process</w:t>
      </w:r>
      <w:r w:rsidRPr="00E86E67">
        <w:rPr>
          <w:szCs w:val="24"/>
        </w:rPr>
        <w:tab/>
        <w:t>5</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Confidentiality</w:t>
      </w:r>
      <w:r w:rsidRPr="00E86E67">
        <w:rPr>
          <w:szCs w:val="24"/>
        </w:rPr>
        <w:tab/>
        <w:t>5</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Quote Process</w:t>
      </w:r>
      <w:r w:rsidRPr="00E86E67">
        <w:rPr>
          <w:szCs w:val="24"/>
        </w:rPr>
        <w:tab/>
        <w:t>5</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Hierarchy of Documents</w:t>
      </w:r>
      <w:r w:rsidRPr="00E86E67">
        <w:rPr>
          <w:szCs w:val="24"/>
        </w:rPr>
        <w:tab/>
      </w:r>
      <w:r w:rsidR="00F06B56">
        <w:rPr>
          <w:szCs w:val="24"/>
        </w:rPr>
        <w:t>5</w:t>
      </w:r>
    </w:p>
    <w:p w:rsidR="00FC389A" w:rsidRPr="00FC389A" w:rsidRDefault="00FC389A" w:rsidP="00FC389A">
      <w:pPr>
        <w:pStyle w:val="NormalWeb"/>
        <w:tabs>
          <w:tab w:val="right" w:leader="dot" w:pos="9000"/>
        </w:tabs>
        <w:ind w:left="720"/>
        <w:jc w:val="both"/>
        <w:rPr>
          <w:sz w:val="10"/>
          <w:szCs w:val="10"/>
        </w:rPr>
      </w:pPr>
    </w:p>
    <w:p w:rsidR="00E05820" w:rsidRDefault="00F06B56" w:rsidP="00FC389A">
      <w:pPr>
        <w:pStyle w:val="NormalWeb"/>
        <w:tabs>
          <w:tab w:val="right" w:leader="dot" w:pos="9000"/>
        </w:tabs>
        <w:ind w:left="720"/>
        <w:jc w:val="both"/>
        <w:rPr>
          <w:szCs w:val="24"/>
        </w:rPr>
      </w:pPr>
      <w:r>
        <w:rPr>
          <w:szCs w:val="24"/>
        </w:rPr>
        <w:t>Federal Regulations</w:t>
      </w:r>
      <w:r>
        <w:rPr>
          <w:szCs w:val="24"/>
        </w:rPr>
        <w:tab/>
        <w:t>5</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Federal Acquisition Regulations (FAR)</w:t>
      </w:r>
      <w:r w:rsidRPr="00E86E67">
        <w:rPr>
          <w:szCs w:val="24"/>
        </w:rPr>
        <w:tab/>
        <w:t>6</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Defense Federal Acquisition Regulations (DFAR)</w:t>
      </w:r>
      <w:r w:rsidRPr="00E86E67">
        <w:rPr>
          <w:szCs w:val="24"/>
        </w:rPr>
        <w:tab/>
        <w:t>6</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 xml:space="preserve">International </w:t>
      </w:r>
      <w:r w:rsidR="00B53212">
        <w:rPr>
          <w:szCs w:val="24"/>
        </w:rPr>
        <w:t>T</w:t>
      </w:r>
      <w:r w:rsidRPr="00E86E67">
        <w:rPr>
          <w:szCs w:val="24"/>
        </w:rPr>
        <w:t>raffic in Arms Regulation (ITAR)</w:t>
      </w:r>
      <w:r w:rsidRPr="00E86E67">
        <w:rPr>
          <w:szCs w:val="24"/>
        </w:rPr>
        <w:tab/>
        <w:t>6</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Communication</w:t>
      </w:r>
      <w:r w:rsidRPr="00E86E67">
        <w:rPr>
          <w:szCs w:val="24"/>
        </w:rPr>
        <w:tab/>
        <w:t>6</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Right of Access</w:t>
      </w:r>
      <w:r w:rsidRPr="00E86E67">
        <w:rPr>
          <w:szCs w:val="24"/>
        </w:rPr>
        <w:tab/>
      </w:r>
      <w:r w:rsidR="00EC2172" w:rsidRPr="00E86E67">
        <w:rPr>
          <w:szCs w:val="24"/>
        </w:rPr>
        <w:t>6</w:t>
      </w:r>
    </w:p>
    <w:p w:rsidR="00FC389A" w:rsidRPr="00FC389A" w:rsidRDefault="00FC389A" w:rsidP="00FC389A">
      <w:pPr>
        <w:pStyle w:val="NormalWeb"/>
        <w:tabs>
          <w:tab w:val="right" w:leader="dot" w:pos="9000"/>
        </w:tabs>
        <w:ind w:left="720"/>
        <w:jc w:val="both"/>
        <w:rPr>
          <w:sz w:val="10"/>
          <w:szCs w:val="10"/>
        </w:rPr>
      </w:pPr>
    </w:p>
    <w:p w:rsidR="00FC389A" w:rsidRDefault="00E05820" w:rsidP="00FC389A">
      <w:pPr>
        <w:pStyle w:val="NormalWeb"/>
        <w:tabs>
          <w:tab w:val="right" w:leader="dot" w:pos="9000"/>
        </w:tabs>
        <w:ind w:left="720"/>
        <w:jc w:val="both"/>
        <w:rPr>
          <w:szCs w:val="24"/>
        </w:rPr>
      </w:pPr>
      <w:r w:rsidRPr="00E86E67">
        <w:rPr>
          <w:szCs w:val="24"/>
        </w:rPr>
        <w:t>Orders/Acknowledgements</w:t>
      </w:r>
      <w:r w:rsidRPr="00E86E67">
        <w:rPr>
          <w:szCs w:val="24"/>
        </w:rPr>
        <w:tab/>
      </w:r>
      <w:r w:rsidR="00F06B56">
        <w:rPr>
          <w:szCs w:val="24"/>
        </w:rPr>
        <w:t>6</w:t>
      </w:r>
    </w:p>
    <w:p w:rsidR="0027002B" w:rsidRPr="00FC389A" w:rsidRDefault="0027002B"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Terms and Conditions</w:t>
      </w:r>
      <w:r w:rsidRPr="00E86E67">
        <w:rPr>
          <w:szCs w:val="24"/>
        </w:rPr>
        <w:tab/>
      </w:r>
      <w:r w:rsidR="00F06B56">
        <w:rPr>
          <w:szCs w:val="24"/>
        </w:rPr>
        <w:t>6</w:t>
      </w:r>
    </w:p>
    <w:p w:rsidR="00FC389A" w:rsidRPr="00FC389A" w:rsidRDefault="00FC389A" w:rsidP="00FC389A">
      <w:pPr>
        <w:pStyle w:val="NormalWeb"/>
        <w:tabs>
          <w:tab w:val="right" w:leader="dot" w:pos="9000"/>
        </w:tabs>
        <w:ind w:left="720"/>
        <w:jc w:val="both"/>
        <w:rPr>
          <w:sz w:val="10"/>
          <w:szCs w:val="10"/>
        </w:rPr>
      </w:pPr>
    </w:p>
    <w:p w:rsidR="00E65A91" w:rsidRDefault="00F06B56" w:rsidP="00FC389A">
      <w:pPr>
        <w:pStyle w:val="NormalWeb"/>
        <w:tabs>
          <w:tab w:val="right" w:leader="dot" w:pos="9000"/>
        </w:tabs>
        <w:ind w:left="720"/>
        <w:jc w:val="both"/>
        <w:rPr>
          <w:szCs w:val="24"/>
        </w:rPr>
      </w:pPr>
      <w:r>
        <w:rPr>
          <w:szCs w:val="24"/>
        </w:rPr>
        <w:t>Contract Ratings</w:t>
      </w:r>
      <w:r>
        <w:rPr>
          <w:szCs w:val="24"/>
        </w:rPr>
        <w:tab/>
        <w:t>6</w:t>
      </w:r>
    </w:p>
    <w:p w:rsidR="00FC389A" w:rsidRPr="00FC389A" w:rsidRDefault="00FC389A" w:rsidP="00FC389A">
      <w:pPr>
        <w:pStyle w:val="NormalWeb"/>
        <w:tabs>
          <w:tab w:val="right" w:leader="dot" w:pos="9000"/>
        </w:tabs>
        <w:ind w:left="720"/>
        <w:jc w:val="both"/>
        <w:rPr>
          <w:sz w:val="10"/>
          <w:szCs w:val="10"/>
        </w:rPr>
      </w:pPr>
    </w:p>
    <w:p w:rsidR="00E65A91" w:rsidRDefault="00DD4540" w:rsidP="00FC389A">
      <w:pPr>
        <w:pStyle w:val="NormalWeb"/>
        <w:tabs>
          <w:tab w:val="right" w:leader="dot" w:pos="9000"/>
        </w:tabs>
        <w:ind w:left="720"/>
        <w:jc w:val="both"/>
        <w:rPr>
          <w:szCs w:val="24"/>
        </w:rPr>
      </w:pPr>
      <w:r>
        <w:rPr>
          <w:szCs w:val="24"/>
        </w:rPr>
        <w:t>S</w:t>
      </w:r>
      <w:r w:rsidR="0087185D">
        <w:rPr>
          <w:szCs w:val="24"/>
        </w:rPr>
        <w:t xml:space="preserve">afety </w:t>
      </w:r>
      <w:r w:rsidR="00E05820" w:rsidRPr="00E86E67">
        <w:rPr>
          <w:szCs w:val="24"/>
        </w:rPr>
        <w:t>D</w:t>
      </w:r>
      <w:r w:rsidR="0087185D">
        <w:rPr>
          <w:szCs w:val="24"/>
        </w:rPr>
        <w:t xml:space="preserve">ata </w:t>
      </w:r>
      <w:r w:rsidR="00E05820" w:rsidRPr="00E86E67">
        <w:rPr>
          <w:szCs w:val="24"/>
        </w:rPr>
        <w:t>Sheets</w:t>
      </w:r>
      <w:r w:rsidR="00E05820" w:rsidRPr="00E86E67">
        <w:rPr>
          <w:szCs w:val="24"/>
        </w:rPr>
        <w:tab/>
        <w:t>7</w:t>
      </w:r>
    </w:p>
    <w:p w:rsidR="00FC389A" w:rsidRPr="00FC389A" w:rsidRDefault="00FC389A" w:rsidP="00FC389A">
      <w:pPr>
        <w:pStyle w:val="NormalWeb"/>
        <w:tabs>
          <w:tab w:val="right" w:leader="dot" w:pos="9000"/>
        </w:tabs>
        <w:ind w:left="720"/>
        <w:jc w:val="both"/>
        <w:rPr>
          <w:sz w:val="10"/>
          <w:szCs w:val="10"/>
        </w:rPr>
      </w:pPr>
    </w:p>
    <w:p w:rsidR="00E65A91" w:rsidRDefault="00EC2172" w:rsidP="00FC389A">
      <w:pPr>
        <w:pStyle w:val="NormalWeb"/>
        <w:tabs>
          <w:tab w:val="right" w:leader="dot" w:pos="9000"/>
        </w:tabs>
        <w:ind w:left="720"/>
        <w:jc w:val="both"/>
        <w:rPr>
          <w:szCs w:val="24"/>
        </w:rPr>
      </w:pPr>
      <w:r w:rsidRPr="00E86E67">
        <w:rPr>
          <w:szCs w:val="24"/>
        </w:rPr>
        <w:t>Accounting Requirements</w:t>
      </w:r>
      <w:r w:rsidRPr="00E86E67">
        <w:rPr>
          <w:szCs w:val="24"/>
        </w:rPr>
        <w:tab/>
        <w:t>7</w:t>
      </w:r>
    </w:p>
    <w:p w:rsidR="00FC389A" w:rsidRPr="00FC389A" w:rsidRDefault="00FC389A" w:rsidP="00FC389A">
      <w:pPr>
        <w:pStyle w:val="NormalWeb"/>
        <w:tabs>
          <w:tab w:val="right" w:leader="dot" w:pos="9000"/>
        </w:tabs>
        <w:ind w:left="720"/>
        <w:jc w:val="both"/>
        <w:rPr>
          <w:sz w:val="10"/>
          <w:szCs w:val="10"/>
        </w:rPr>
      </w:pPr>
    </w:p>
    <w:p w:rsidR="00E65A91" w:rsidRDefault="00EC2172" w:rsidP="00FC389A">
      <w:pPr>
        <w:pStyle w:val="NormalWeb"/>
        <w:tabs>
          <w:tab w:val="right" w:leader="dot" w:pos="9000"/>
        </w:tabs>
        <w:ind w:left="720"/>
        <w:jc w:val="both"/>
        <w:rPr>
          <w:szCs w:val="24"/>
        </w:rPr>
      </w:pPr>
      <w:r w:rsidRPr="00E86E67">
        <w:rPr>
          <w:szCs w:val="24"/>
        </w:rPr>
        <w:t>Subcontracts</w:t>
      </w:r>
      <w:r w:rsidRPr="00E86E67">
        <w:rPr>
          <w:szCs w:val="24"/>
        </w:rPr>
        <w:tab/>
        <w:t>7</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Receiving Hours</w:t>
      </w:r>
      <w:r w:rsidRPr="00E86E67">
        <w:rPr>
          <w:szCs w:val="24"/>
        </w:rPr>
        <w:tab/>
      </w:r>
      <w:r w:rsidR="00964786" w:rsidRPr="00E86E67">
        <w:rPr>
          <w:szCs w:val="24"/>
        </w:rPr>
        <w:t>7</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Substitution of Materials</w:t>
      </w:r>
      <w:r w:rsidRPr="00E86E67">
        <w:rPr>
          <w:szCs w:val="24"/>
        </w:rPr>
        <w:tab/>
      </w:r>
      <w:r w:rsidR="00F06B56">
        <w:rPr>
          <w:szCs w:val="24"/>
        </w:rPr>
        <w:t>7</w:t>
      </w:r>
    </w:p>
    <w:p w:rsidR="00B62756" w:rsidRPr="00B62756" w:rsidRDefault="00B62756" w:rsidP="00FC389A">
      <w:pPr>
        <w:pStyle w:val="NormalWeb"/>
        <w:tabs>
          <w:tab w:val="right" w:leader="dot" w:pos="9000"/>
        </w:tabs>
        <w:ind w:left="720"/>
        <w:jc w:val="both"/>
        <w:rPr>
          <w:sz w:val="10"/>
          <w:szCs w:val="10"/>
        </w:rPr>
      </w:pPr>
      <w:r w:rsidRPr="00A80793">
        <w:rPr>
          <w:noProof/>
          <w:color w:val="auto"/>
          <w:szCs w:val="24"/>
        </w:rPr>
        <mc:AlternateContent>
          <mc:Choice Requires="wps">
            <w:drawing>
              <wp:anchor distT="0" distB="0" distL="114300" distR="114300" simplePos="0" relativeHeight="251726848" behindDoc="0" locked="0" layoutInCell="1" allowOverlap="1" wp14:anchorId="7124AE52" wp14:editId="27407E6C">
                <wp:simplePos x="0" y="0"/>
                <wp:positionH relativeFrom="column">
                  <wp:posOffset>0</wp:posOffset>
                </wp:positionH>
                <wp:positionV relativeFrom="paragraph">
                  <wp:posOffset>53645</wp:posOffset>
                </wp:positionV>
                <wp:extent cx="0" cy="274320"/>
                <wp:effectExtent l="19050" t="0" r="38100" b="49530"/>
                <wp:wrapNone/>
                <wp:docPr id="14" name="Straight Connector 14"/>
                <wp:cNvGraphicFramePr/>
                <a:graphic xmlns:a="http://schemas.openxmlformats.org/drawingml/2006/main">
                  <a:graphicData uri="http://schemas.microsoft.com/office/word/2010/wordprocessingShape">
                    <wps:wsp>
                      <wps:cNvCnPr/>
                      <wps:spPr>
                        <a:xfrm>
                          <a:off x="0" y="0"/>
                          <a:ext cx="0" cy="2743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2691F" id="Straight Connector 1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pt" to="0,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" strokecolor="windowText" strokeweight="4.5pt"/>
            </w:pict>
          </mc:Fallback>
        </mc:AlternateContent>
      </w:r>
    </w:p>
    <w:p w:rsidR="00B62756" w:rsidRDefault="00B62756" w:rsidP="00FC389A">
      <w:pPr>
        <w:pStyle w:val="NormalWeb"/>
        <w:tabs>
          <w:tab w:val="right" w:leader="dot" w:pos="9000"/>
        </w:tabs>
        <w:ind w:left="720"/>
        <w:jc w:val="both"/>
        <w:rPr>
          <w:szCs w:val="24"/>
        </w:rPr>
      </w:pPr>
      <w:r w:rsidRPr="002823A5">
        <w:rPr>
          <w:color w:val="auto"/>
          <w:szCs w:val="24"/>
        </w:rPr>
        <w:t>Supplier Conflict Minerals ……………………………………………………………</w:t>
      </w:r>
      <w:r>
        <w:rPr>
          <w:szCs w:val="24"/>
        </w:rPr>
        <w:t>7</w:t>
      </w:r>
    </w:p>
    <w:p w:rsidR="00FC389A" w:rsidRPr="00FC389A" w:rsidRDefault="00FC389A" w:rsidP="00FC389A">
      <w:pPr>
        <w:pStyle w:val="NormalWeb"/>
        <w:tabs>
          <w:tab w:val="right" w:leader="dot" w:pos="9000"/>
        </w:tabs>
        <w:ind w:left="720"/>
        <w:jc w:val="both"/>
        <w:rPr>
          <w:sz w:val="10"/>
          <w:szCs w:val="10"/>
        </w:rPr>
      </w:pPr>
    </w:p>
    <w:p w:rsidR="00E65A91" w:rsidRDefault="00E05820" w:rsidP="00FC389A">
      <w:pPr>
        <w:pStyle w:val="NormalWeb"/>
        <w:tabs>
          <w:tab w:val="right" w:leader="dot" w:pos="9000"/>
        </w:tabs>
        <w:ind w:left="720"/>
        <w:jc w:val="both"/>
        <w:rPr>
          <w:szCs w:val="24"/>
        </w:rPr>
      </w:pPr>
      <w:r w:rsidRPr="00E86E67">
        <w:rPr>
          <w:szCs w:val="24"/>
        </w:rPr>
        <w:t>Supplier Material Review Board Authority</w:t>
      </w:r>
      <w:r w:rsidRPr="00E86E67">
        <w:rPr>
          <w:szCs w:val="24"/>
        </w:rPr>
        <w:tab/>
      </w:r>
      <w:r w:rsidR="0027002B">
        <w:rPr>
          <w:szCs w:val="24"/>
        </w:rPr>
        <w:t>8</w:t>
      </w:r>
    </w:p>
    <w:p w:rsidR="00FC389A" w:rsidRPr="00FC389A" w:rsidRDefault="00FC389A" w:rsidP="00FC389A">
      <w:pPr>
        <w:pStyle w:val="NormalWeb"/>
        <w:tabs>
          <w:tab w:val="right" w:leader="dot" w:pos="9000"/>
        </w:tabs>
        <w:ind w:left="720"/>
        <w:jc w:val="both"/>
        <w:rPr>
          <w:sz w:val="10"/>
          <w:szCs w:val="10"/>
        </w:rPr>
      </w:pPr>
    </w:p>
    <w:p w:rsidR="00E05820" w:rsidRDefault="00E05820" w:rsidP="00FC389A">
      <w:pPr>
        <w:pStyle w:val="NormalWeb"/>
        <w:tabs>
          <w:tab w:val="right" w:leader="dot" w:pos="9000"/>
        </w:tabs>
        <w:ind w:left="720"/>
        <w:jc w:val="both"/>
        <w:rPr>
          <w:szCs w:val="24"/>
        </w:rPr>
      </w:pPr>
      <w:r w:rsidRPr="00E86E67">
        <w:rPr>
          <w:szCs w:val="24"/>
        </w:rPr>
        <w:t>Supplier Rating System</w:t>
      </w:r>
      <w:r w:rsidRPr="00E86E67">
        <w:rPr>
          <w:szCs w:val="24"/>
        </w:rPr>
        <w:tab/>
      </w:r>
      <w:r w:rsidR="00964786" w:rsidRPr="00E86E67">
        <w:rPr>
          <w:szCs w:val="24"/>
        </w:rPr>
        <w:t>8</w:t>
      </w:r>
    </w:p>
    <w:p w:rsidR="00FC389A" w:rsidRPr="00FC389A" w:rsidRDefault="00FC389A" w:rsidP="00FC389A">
      <w:pPr>
        <w:pStyle w:val="NormalWeb"/>
        <w:tabs>
          <w:tab w:val="right" w:leader="dot" w:pos="9000"/>
        </w:tabs>
        <w:ind w:left="720"/>
        <w:jc w:val="both"/>
        <w:rPr>
          <w:sz w:val="10"/>
          <w:szCs w:val="10"/>
        </w:rPr>
      </w:pPr>
    </w:p>
    <w:p w:rsidR="00E05820" w:rsidRDefault="00964786" w:rsidP="00FC389A">
      <w:pPr>
        <w:pStyle w:val="NormalWeb"/>
        <w:tabs>
          <w:tab w:val="right" w:leader="dot" w:pos="9000"/>
        </w:tabs>
        <w:ind w:left="720"/>
        <w:jc w:val="both"/>
        <w:rPr>
          <w:szCs w:val="24"/>
        </w:rPr>
      </w:pPr>
      <w:r w:rsidRPr="00E86E67">
        <w:rPr>
          <w:szCs w:val="24"/>
        </w:rPr>
        <w:t>Non-Conforming Pro</w:t>
      </w:r>
      <w:r w:rsidR="00EB67AA">
        <w:rPr>
          <w:szCs w:val="24"/>
        </w:rPr>
        <w:t>duct</w:t>
      </w:r>
      <w:r w:rsidR="0027002B">
        <w:rPr>
          <w:szCs w:val="24"/>
        </w:rPr>
        <w:tab/>
        <w:t>9</w:t>
      </w:r>
    </w:p>
    <w:p w:rsidR="00FC389A" w:rsidRPr="00FC389A" w:rsidRDefault="00FC389A" w:rsidP="00FC389A">
      <w:pPr>
        <w:pStyle w:val="NormalWeb"/>
        <w:tabs>
          <w:tab w:val="right" w:leader="dot" w:pos="9000"/>
        </w:tabs>
        <w:ind w:left="720"/>
        <w:jc w:val="both"/>
        <w:rPr>
          <w:sz w:val="10"/>
          <w:szCs w:val="10"/>
        </w:rPr>
      </w:pPr>
    </w:p>
    <w:p w:rsidR="00E05820" w:rsidRDefault="00F06B56" w:rsidP="00FC389A">
      <w:pPr>
        <w:pStyle w:val="NormalWeb"/>
        <w:tabs>
          <w:tab w:val="right" w:leader="dot" w:pos="9000"/>
        </w:tabs>
        <w:ind w:left="720"/>
        <w:jc w:val="both"/>
        <w:rPr>
          <w:szCs w:val="24"/>
        </w:rPr>
      </w:pPr>
      <w:r>
        <w:rPr>
          <w:szCs w:val="24"/>
        </w:rPr>
        <w:t>Supplier Quality Requirements</w:t>
      </w:r>
      <w:r>
        <w:rPr>
          <w:szCs w:val="24"/>
        </w:rPr>
        <w:tab/>
        <w:t>9</w:t>
      </w:r>
    </w:p>
    <w:p w:rsidR="00FC389A" w:rsidRPr="00FC389A" w:rsidRDefault="00FC389A" w:rsidP="00FC389A">
      <w:pPr>
        <w:pStyle w:val="NormalWeb"/>
        <w:tabs>
          <w:tab w:val="right" w:leader="dot" w:pos="9000"/>
        </w:tabs>
        <w:ind w:left="720"/>
        <w:jc w:val="both"/>
        <w:rPr>
          <w:sz w:val="10"/>
          <w:szCs w:val="10"/>
        </w:rPr>
      </w:pPr>
    </w:p>
    <w:p w:rsidR="00E05820" w:rsidRDefault="0027002B" w:rsidP="00FC389A">
      <w:pPr>
        <w:pStyle w:val="NormalWeb"/>
        <w:tabs>
          <w:tab w:val="right" w:leader="dot" w:pos="9000"/>
        </w:tabs>
        <w:ind w:left="720"/>
        <w:jc w:val="both"/>
        <w:rPr>
          <w:szCs w:val="24"/>
        </w:rPr>
      </w:pPr>
      <w:r>
        <w:rPr>
          <w:szCs w:val="24"/>
        </w:rPr>
        <w:t>First Article Inspection</w:t>
      </w:r>
      <w:r>
        <w:rPr>
          <w:szCs w:val="24"/>
        </w:rPr>
        <w:tab/>
        <w:t>10</w:t>
      </w:r>
    </w:p>
    <w:p w:rsidR="00FC389A" w:rsidRPr="00FC389A" w:rsidRDefault="00FC389A" w:rsidP="00FC389A">
      <w:pPr>
        <w:pStyle w:val="NormalWeb"/>
        <w:tabs>
          <w:tab w:val="right" w:leader="dot" w:pos="9000"/>
        </w:tabs>
        <w:ind w:left="720"/>
        <w:jc w:val="both"/>
        <w:rPr>
          <w:sz w:val="10"/>
          <w:szCs w:val="10"/>
        </w:rPr>
      </w:pPr>
    </w:p>
    <w:p w:rsidR="00EC2172" w:rsidRDefault="0027002B" w:rsidP="00FC389A">
      <w:pPr>
        <w:pStyle w:val="NormalWeb"/>
        <w:tabs>
          <w:tab w:val="right" w:leader="dot" w:pos="9000"/>
        </w:tabs>
        <w:ind w:left="720"/>
        <w:jc w:val="both"/>
        <w:rPr>
          <w:szCs w:val="24"/>
        </w:rPr>
      </w:pPr>
      <w:r>
        <w:rPr>
          <w:szCs w:val="24"/>
        </w:rPr>
        <w:t>Certificate of Compliance</w:t>
      </w:r>
      <w:r>
        <w:rPr>
          <w:szCs w:val="24"/>
        </w:rPr>
        <w:tab/>
        <w:t>10</w:t>
      </w:r>
    </w:p>
    <w:p w:rsidR="00760D40" w:rsidRPr="00760D40" w:rsidRDefault="00760D40" w:rsidP="00FC389A">
      <w:pPr>
        <w:pStyle w:val="NormalWeb"/>
        <w:tabs>
          <w:tab w:val="right" w:leader="dot" w:pos="9000"/>
        </w:tabs>
        <w:ind w:left="720"/>
        <w:jc w:val="both"/>
        <w:rPr>
          <w:sz w:val="10"/>
          <w:szCs w:val="10"/>
        </w:rPr>
      </w:pPr>
    </w:p>
    <w:p w:rsidR="00760D40" w:rsidRPr="00A80793" w:rsidRDefault="00760D40" w:rsidP="00FC389A">
      <w:pPr>
        <w:pStyle w:val="NormalWeb"/>
        <w:tabs>
          <w:tab w:val="right" w:leader="dot" w:pos="9000"/>
        </w:tabs>
        <w:ind w:left="720"/>
        <w:jc w:val="both"/>
        <w:rPr>
          <w:color w:val="auto"/>
          <w:szCs w:val="24"/>
        </w:rPr>
      </w:pPr>
      <w:r w:rsidRPr="00A80793">
        <w:rPr>
          <w:noProof/>
          <w:color w:val="auto"/>
          <w:szCs w:val="24"/>
        </w:rPr>
        <mc:AlternateContent>
          <mc:Choice Requires="wps">
            <w:drawing>
              <wp:anchor distT="0" distB="0" distL="114300" distR="114300" simplePos="0" relativeHeight="251708416" behindDoc="0" locked="0" layoutInCell="1" allowOverlap="1" wp14:anchorId="6B209777" wp14:editId="5C5FA3C5">
                <wp:simplePos x="0" y="0"/>
                <wp:positionH relativeFrom="column">
                  <wp:posOffset>0</wp:posOffset>
                </wp:positionH>
                <wp:positionV relativeFrom="paragraph">
                  <wp:posOffset>17780</wp:posOffset>
                </wp:positionV>
                <wp:extent cx="0" cy="274320"/>
                <wp:effectExtent l="19050" t="0" r="38100" b="49530"/>
                <wp:wrapNone/>
                <wp:docPr id="5" name="Straight Connector 5"/>
                <wp:cNvGraphicFramePr/>
                <a:graphic xmlns:a="http://schemas.openxmlformats.org/drawingml/2006/main">
                  <a:graphicData uri="http://schemas.microsoft.com/office/word/2010/wordprocessingShape">
                    <wps:wsp>
                      <wps:cNvCnPr/>
                      <wps:spPr>
                        <a:xfrm>
                          <a:off x="0" y="0"/>
                          <a:ext cx="0" cy="2743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B6957" id="Straight Connector 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" strokecolor="windowText" strokeweight="4.5pt"/>
            </w:pict>
          </mc:Fallback>
        </mc:AlternateContent>
      </w:r>
      <w:r w:rsidRPr="00A80793">
        <w:rPr>
          <w:color w:val="auto"/>
          <w:szCs w:val="24"/>
        </w:rPr>
        <w:t>Counterfeit Part, Material, and Work Avoidance &amp; Certification ………</w:t>
      </w:r>
      <w:r w:rsidR="00860334" w:rsidRPr="00A80793">
        <w:rPr>
          <w:color w:val="auto"/>
          <w:szCs w:val="24"/>
        </w:rPr>
        <w:t>.</w:t>
      </w:r>
      <w:r w:rsidRPr="00A80793">
        <w:rPr>
          <w:color w:val="auto"/>
          <w:szCs w:val="24"/>
        </w:rPr>
        <w:t>………….10</w:t>
      </w:r>
    </w:p>
    <w:p w:rsidR="00FC389A" w:rsidRPr="00A80793" w:rsidRDefault="00FC389A" w:rsidP="00FC389A">
      <w:pPr>
        <w:pStyle w:val="NormalWeb"/>
        <w:tabs>
          <w:tab w:val="right" w:leader="dot" w:pos="9000"/>
        </w:tabs>
        <w:ind w:left="720"/>
        <w:jc w:val="both"/>
        <w:rPr>
          <w:color w:val="auto"/>
          <w:sz w:val="10"/>
          <w:szCs w:val="10"/>
        </w:rPr>
      </w:pPr>
    </w:p>
    <w:p w:rsidR="00E05820" w:rsidRPr="00A80793" w:rsidRDefault="00E05820" w:rsidP="00FC389A">
      <w:pPr>
        <w:pStyle w:val="NormalWeb"/>
        <w:tabs>
          <w:tab w:val="right" w:leader="dot" w:pos="9000"/>
        </w:tabs>
        <w:ind w:left="720"/>
        <w:jc w:val="both"/>
        <w:rPr>
          <w:color w:val="auto"/>
          <w:szCs w:val="24"/>
        </w:rPr>
      </w:pPr>
      <w:r w:rsidRPr="00A80793">
        <w:rPr>
          <w:color w:val="auto"/>
          <w:szCs w:val="24"/>
        </w:rPr>
        <w:t xml:space="preserve">Production </w:t>
      </w:r>
      <w:r w:rsidR="00EC2172" w:rsidRPr="00A80793">
        <w:rPr>
          <w:color w:val="auto"/>
          <w:szCs w:val="24"/>
        </w:rPr>
        <w:t xml:space="preserve">Run </w:t>
      </w:r>
      <w:r w:rsidR="0027002B" w:rsidRPr="00A80793">
        <w:rPr>
          <w:color w:val="auto"/>
          <w:szCs w:val="24"/>
        </w:rPr>
        <w:t>Component Shipments</w:t>
      </w:r>
      <w:r w:rsidR="0027002B" w:rsidRPr="00A80793">
        <w:rPr>
          <w:color w:val="auto"/>
          <w:szCs w:val="24"/>
        </w:rPr>
        <w:tab/>
        <w:t>10</w:t>
      </w:r>
    </w:p>
    <w:p w:rsidR="00FC389A" w:rsidRPr="00A80793" w:rsidRDefault="00FC389A" w:rsidP="00FC389A">
      <w:pPr>
        <w:pStyle w:val="NormalWeb"/>
        <w:tabs>
          <w:tab w:val="right" w:leader="dot" w:pos="9000"/>
        </w:tabs>
        <w:ind w:left="720"/>
        <w:jc w:val="both"/>
        <w:rPr>
          <w:color w:val="auto"/>
          <w:sz w:val="10"/>
          <w:szCs w:val="10"/>
        </w:rPr>
      </w:pPr>
    </w:p>
    <w:p w:rsidR="00E05820" w:rsidRPr="00A80793" w:rsidRDefault="00E05820" w:rsidP="00FC389A">
      <w:pPr>
        <w:pStyle w:val="NormalWeb"/>
        <w:tabs>
          <w:tab w:val="right" w:leader="dot" w:pos="9000"/>
        </w:tabs>
        <w:ind w:left="720"/>
        <w:jc w:val="both"/>
        <w:rPr>
          <w:color w:val="auto"/>
          <w:szCs w:val="24"/>
        </w:rPr>
      </w:pPr>
      <w:r w:rsidRPr="00A80793">
        <w:rPr>
          <w:color w:val="auto"/>
          <w:szCs w:val="24"/>
        </w:rPr>
        <w:t>Material Certifications</w:t>
      </w:r>
      <w:r w:rsidR="00964786" w:rsidRPr="00A80793">
        <w:rPr>
          <w:color w:val="auto"/>
          <w:szCs w:val="24"/>
        </w:rPr>
        <w:t>/Ball</w:t>
      </w:r>
      <w:r w:rsidR="0027002B" w:rsidRPr="00A80793">
        <w:rPr>
          <w:color w:val="auto"/>
          <w:szCs w:val="24"/>
        </w:rPr>
        <w:t>istic Test Certifications</w:t>
      </w:r>
      <w:r w:rsidR="0027002B" w:rsidRPr="00A80793">
        <w:rPr>
          <w:color w:val="auto"/>
          <w:szCs w:val="24"/>
        </w:rPr>
        <w:tab/>
        <w:t>10</w:t>
      </w:r>
    </w:p>
    <w:p w:rsidR="00FC389A" w:rsidRPr="00A80793" w:rsidRDefault="00FC389A" w:rsidP="00FC389A">
      <w:pPr>
        <w:pStyle w:val="NormalWeb"/>
        <w:tabs>
          <w:tab w:val="right" w:leader="dot" w:pos="9000"/>
        </w:tabs>
        <w:ind w:left="720"/>
        <w:jc w:val="both"/>
        <w:rPr>
          <w:color w:val="auto"/>
          <w:sz w:val="10"/>
          <w:szCs w:val="10"/>
        </w:rPr>
      </w:pPr>
    </w:p>
    <w:p w:rsidR="00E05820" w:rsidRPr="00A80793" w:rsidRDefault="00E05820" w:rsidP="00FC389A">
      <w:pPr>
        <w:pStyle w:val="NormalWeb"/>
        <w:tabs>
          <w:tab w:val="right" w:leader="dot" w:pos="9000"/>
        </w:tabs>
        <w:ind w:left="720"/>
        <w:jc w:val="both"/>
        <w:rPr>
          <w:color w:val="auto"/>
          <w:szCs w:val="24"/>
        </w:rPr>
      </w:pPr>
      <w:r w:rsidRPr="00A80793">
        <w:rPr>
          <w:color w:val="auto"/>
          <w:szCs w:val="24"/>
        </w:rPr>
        <w:t xml:space="preserve">Identification, Preservation and Packaging </w:t>
      </w:r>
      <w:r w:rsidRPr="00A80793">
        <w:rPr>
          <w:color w:val="auto"/>
          <w:szCs w:val="24"/>
        </w:rPr>
        <w:tab/>
        <w:t>1</w:t>
      </w:r>
      <w:r w:rsidR="00F06B56" w:rsidRPr="00A80793">
        <w:rPr>
          <w:color w:val="auto"/>
          <w:szCs w:val="24"/>
        </w:rPr>
        <w:t>0</w:t>
      </w:r>
    </w:p>
    <w:p w:rsidR="00AB321F" w:rsidRPr="00A80793" w:rsidRDefault="00AB321F" w:rsidP="00FC389A">
      <w:pPr>
        <w:pStyle w:val="NormalWeb"/>
        <w:tabs>
          <w:tab w:val="right" w:leader="dot" w:pos="9000"/>
        </w:tabs>
        <w:ind w:left="720"/>
        <w:jc w:val="both"/>
        <w:rPr>
          <w:color w:val="auto"/>
          <w:sz w:val="10"/>
          <w:szCs w:val="10"/>
        </w:rPr>
      </w:pPr>
      <w:r w:rsidRPr="00A80793">
        <w:rPr>
          <w:noProof/>
          <w:color w:val="auto"/>
          <w:szCs w:val="24"/>
        </w:rPr>
        <mc:AlternateContent>
          <mc:Choice Requires="wps">
            <w:drawing>
              <wp:anchor distT="0" distB="0" distL="114300" distR="114300" simplePos="0" relativeHeight="251702272" behindDoc="0" locked="0" layoutInCell="1" allowOverlap="1" wp14:anchorId="64A993AA" wp14:editId="5892DE69">
                <wp:simplePos x="0" y="0"/>
                <wp:positionH relativeFrom="column">
                  <wp:posOffset>38100</wp:posOffset>
                </wp:positionH>
                <wp:positionV relativeFrom="paragraph">
                  <wp:posOffset>59690</wp:posOffset>
                </wp:positionV>
                <wp:extent cx="0" cy="274320"/>
                <wp:effectExtent l="19050" t="0" r="38100" b="49530"/>
                <wp:wrapNone/>
                <wp:docPr id="3" name="Straight Connector 3"/>
                <wp:cNvGraphicFramePr/>
                <a:graphic xmlns:a="http://schemas.openxmlformats.org/drawingml/2006/main">
                  <a:graphicData uri="http://schemas.microsoft.com/office/word/2010/wordprocessingShape">
                    <wps:wsp>
                      <wps:cNvCnPr/>
                      <wps:spPr>
                        <a:xfrm>
                          <a:off x="0" y="0"/>
                          <a:ext cx="0" cy="2743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5B82E" id="Straight Connector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7pt" to="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" strokecolor="windowText" strokeweight="4.5pt"/>
            </w:pict>
          </mc:Fallback>
        </mc:AlternateContent>
      </w:r>
    </w:p>
    <w:p w:rsidR="00AB321F" w:rsidRPr="00A80793" w:rsidRDefault="00AB321F" w:rsidP="00FC389A">
      <w:pPr>
        <w:pStyle w:val="NormalWeb"/>
        <w:tabs>
          <w:tab w:val="right" w:leader="dot" w:pos="9000"/>
        </w:tabs>
        <w:ind w:left="720"/>
        <w:jc w:val="both"/>
        <w:rPr>
          <w:color w:val="auto"/>
          <w:szCs w:val="24"/>
        </w:rPr>
      </w:pPr>
      <w:r w:rsidRPr="00A80793">
        <w:rPr>
          <w:color w:val="auto"/>
          <w:szCs w:val="24"/>
        </w:rPr>
        <w:t>Identification of Limited Life (Shelf Life) and Temperature Sensitive Materials …..10</w:t>
      </w:r>
    </w:p>
    <w:p w:rsidR="00A109A3" w:rsidRPr="00A80793" w:rsidRDefault="00A109A3" w:rsidP="00FC389A">
      <w:pPr>
        <w:pStyle w:val="NormalWeb"/>
        <w:tabs>
          <w:tab w:val="right" w:leader="dot" w:pos="9000"/>
        </w:tabs>
        <w:ind w:left="720"/>
        <w:jc w:val="both"/>
        <w:rPr>
          <w:color w:val="auto"/>
          <w:sz w:val="10"/>
          <w:szCs w:val="24"/>
        </w:rPr>
      </w:pPr>
    </w:p>
    <w:p w:rsidR="00A109A3" w:rsidRPr="00A109A3" w:rsidRDefault="00A109A3" w:rsidP="00FC389A">
      <w:pPr>
        <w:pStyle w:val="NormalWeb"/>
        <w:tabs>
          <w:tab w:val="right" w:leader="dot" w:pos="9000"/>
        </w:tabs>
        <w:ind w:left="720"/>
        <w:jc w:val="both"/>
        <w:rPr>
          <w:szCs w:val="24"/>
        </w:rPr>
      </w:pPr>
      <w:r>
        <w:rPr>
          <w:szCs w:val="24"/>
        </w:rPr>
        <w:t>Foreign Object Damage (FOD)………………………………………………………10</w:t>
      </w:r>
    </w:p>
    <w:p w:rsidR="00FC389A" w:rsidRPr="00FC389A" w:rsidRDefault="00FC389A" w:rsidP="00FC389A">
      <w:pPr>
        <w:pStyle w:val="NormalWeb"/>
        <w:tabs>
          <w:tab w:val="right" w:leader="dot" w:pos="9000"/>
        </w:tabs>
        <w:ind w:left="720"/>
        <w:jc w:val="both"/>
        <w:rPr>
          <w:sz w:val="10"/>
          <w:szCs w:val="10"/>
        </w:rPr>
      </w:pPr>
    </w:p>
    <w:p w:rsidR="007C0AD2" w:rsidRDefault="00E05820" w:rsidP="00FC389A">
      <w:pPr>
        <w:pStyle w:val="NormalWeb"/>
        <w:tabs>
          <w:tab w:val="right" w:leader="dot" w:pos="9000"/>
        </w:tabs>
        <w:ind w:left="720"/>
        <w:jc w:val="both"/>
        <w:rPr>
          <w:szCs w:val="24"/>
        </w:rPr>
      </w:pPr>
      <w:r w:rsidRPr="00E86E67">
        <w:rPr>
          <w:szCs w:val="24"/>
        </w:rPr>
        <w:t>Shipping Preferences</w:t>
      </w:r>
      <w:r w:rsidRPr="00E86E67">
        <w:rPr>
          <w:szCs w:val="24"/>
        </w:rPr>
        <w:tab/>
        <w:t>1</w:t>
      </w:r>
      <w:r w:rsidR="00F06B56">
        <w:rPr>
          <w:szCs w:val="24"/>
        </w:rPr>
        <w:t>0</w:t>
      </w:r>
    </w:p>
    <w:p w:rsidR="000C100E" w:rsidRPr="000C100E" w:rsidRDefault="000C100E" w:rsidP="00FC389A">
      <w:pPr>
        <w:pStyle w:val="NormalWeb"/>
        <w:tabs>
          <w:tab w:val="right" w:leader="dot" w:pos="9000"/>
        </w:tabs>
        <w:ind w:left="720"/>
        <w:jc w:val="both"/>
        <w:rPr>
          <w:sz w:val="10"/>
          <w:szCs w:val="24"/>
        </w:rPr>
      </w:pPr>
    </w:p>
    <w:p w:rsidR="000C100E" w:rsidRDefault="000C100E" w:rsidP="00FC389A">
      <w:pPr>
        <w:pStyle w:val="NormalWeb"/>
        <w:tabs>
          <w:tab w:val="right" w:leader="dot" w:pos="9000"/>
        </w:tabs>
        <w:ind w:left="720"/>
        <w:jc w:val="both"/>
        <w:rPr>
          <w:szCs w:val="24"/>
        </w:rPr>
      </w:pPr>
      <w:r>
        <w:rPr>
          <w:szCs w:val="24"/>
        </w:rPr>
        <w:t xml:space="preserve">Packaging </w:t>
      </w:r>
      <w:r w:rsidR="008F0C0E">
        <w:rPr>
          <w:szCs w:val="24"/>
        </w:rPr>
        <w:t xml:space="preserve">ID </w:t>
      </w:r>
      <w:r>
        <w:rPr>
          <w:szCs w:val="24"/>
        </w:rPr>
        <w:t>Requirements</w:t>
      </w:r>
      <w:r w:rsidR="008F0C0E">
        <w:rPr>
          <w:szCs w:val="24"/>
        </w:rPr>
        <w:t>.........................................................................................11</w:t>
      </w:r>
    </w:p>
    <w:p w:rsidR="001252B2" w:rsidRPr="001252B2" w:rsidRDefault="001252B2" w:rsidP="00FC389A">
      <w:pPr>
        <w:pStyle w:val="NormalWeb"/>
        <w:tabs>
          <w:tab w:val="right" w:leader="dot" w:pos="9000"/>
        </w:tabs>
        <w:ind w:left="720"/>
        <w:jc w:val="both"/>
        <w:rPr>
          <w:sz w:val="10"/>
          <w:szCs w:val="24"/>
        </w:rPr>
      </w:pPr>
    </w:p>
    <w:p w:rsidR="001252B2" w:rsidRDefault="001252B2" w:rsidP="00FC389A">
      <w:pPr>
        <w:pStyle w:val="NormalWeb"/>
        <w:tabs>
          <w:tab w:val="right" w:leader="dot" w:pos="9000"/>
        </w:tabs>
        <w:ind w:left="720"/>
        <w:jc w:val="both"/>
        <w:rPr>
          <w:szCs w:val="24"/>
        </w:rPr>
      </w:pPr>
      <w:r>
        <w:rPr>
          <w:szCs w:val="24"/>
        </w:rPr>
        <w:t>Personal Protective Equipment (PPE)………………………………………………..11</w:t>
      </w:r>
    </w:p>
    <w:p w:rsidR="00FC389A" w:rsidRPr="00FC389A" w:rsidRDefault="00FC389A" w:rsidP="00FC389A">
      <w:pPr>
        <w:pStyle w:val="NormalWeb"/>
        <w:tabs>
          <w:tab w:val="right" w:leader="dot" w:pos="9000"/>
        </w:tabs>
        <w:ind w:left="720"/>
        <w:jc w:val="both"/>
        <w:rPr>
          <w:sz w:val="10"/>
          <w:szCs w:val="10"/>
        </w:rPr>
      </w:pPr>
    </w:p>
    <w:p w:rsidR="007C0AD2" w:rsidRDefault="0027002B" w:rsidP="00FC389A">
      <w:pPr>
        <w:pStyle w:val="NormalWeb"/>
        <w:tabs>
          <w:tab w:val="right" w:leader="dot" w:pos="9000"/>
        </w:tabs>
        <w:ind w:left="720"/>
        <w:jc w:val="both"/>
        <w:rPr>
          <w:szCs w:val="24"/>
        </w:rPr>
      </w:pPr>
      <w:r>
        <w:rPr>
          <w:szCs w:val="24"/>
        </w:rPr>
        <w:t>Document Retention</w:t>
      </w:r>
      <w:r>
        <w:rPr>
          <w:szCs w:val="24"/>
        </w:rPr>
        <w:tab/>
        <w:t>11</w:t>
      </w:r>
    </w:p>
    <w:p w:rsidR="00FC389A" w:rsidRPr="00FC389A" w:rsidRDefault="00FC389A" w:rsidP="00FC389A">
      <w:pPr>
        <w:pStyle w:val="NormalWeb"/>
        <w:tabs>
          <w:tab w:val="right" w:leader="dot" w:pos="9000"/>
        </w:tabs>
        <w:ind w:left="720"/>
        <w:jc w:val="both"/>
        <w:rPr>
          <w:sz w:val="10"/>
          <w:szCs w:val="10"/>
        </w:rPr>
      </w:pPr>
    </w:p>
    <w:p w:rsidR="00E05820" w:rsidRDefault="007C0AD2" w:rsidP="00FC389A">
      <w:pPr>
        <w:pStyle w:val="NormalWeb"/>
        <w:tabs>
          <w:tab w:val="right" w:leader="dot" w:pos="9000"/>
        </w:tabs>
        <w:ind w:left="720"/>
        <w:jc w:val="both"/>
        <w:rPr>
          <w:szCs w:val="24"/>
        </w:rPr>
      </w:pPr>
      <w:r w:rsidRPr="00E86E67">
        <w:rPr>
          <w:szCs w:val="24"/>
        </w:rPr>
        <w:t>Supplier Quality Requirements (SQR’s)</w:t>
      </w:r>
      <w:r w:rsidR="00E05820" w:rsidRPr="00E86E67">
        <w:rPr>
          <w:szCs w:val="24"/>
        </w:rPr>
        <w:tab/>
        <w:t>1</w:t>
      </w:r>
      <w:r w:rsidR="00964786" w:rsidRPr="00E86E67">
        <w:rPr>
          <w:szCs w:val="24"/>
        </w:rPr>
        <w:t>1</w:t>
      </w:r>
    </w:p>
    <w:p w:rsidR="006D305C" w:rsidRPr="006D305C" w:rsidRDefault="006D305C" w:rsidP="00FC389A">
      <w:pPr>
        <w:pStyle w:val="NormalWeb"/>
        <w:tabs>
          <w:tab w:val="right" w:leader="dot" w:pos="9000"/>
        </w:tabs>
        <w:ind w:left="720"/>
        <w:jc w:val="both"/>
        <w:rPr>
          <w:sz w:val="10"/>
          <w:szCs w:val="10"/>
        </w:rPr>
      </w:pPr>
    </w:p>
    <w:p w:rsidR="006D305C" w:rsidRDefault="006D305C" w:rsidP="00FC389A">
      <w:pPr>
        <w:pStyle w:val="NormalWeb"/>
        <w:tabs>
          <w:tab w:val="right" w:leader="dot" w:pos="9000"/>
        </w:tabs>
        <w:ind w:left="720"/>
        <w:jc w:val="both"/>
        <w:rPr>
          <w:szCs w:val="24"/>
        </w:rPr>
      </w:pPr>
      <w:r>
        <w:rPr>
          <w:szCs w:val="24"/>
        </w:rPr>
        <w:t>Cyber Security………………………………………………………………………..11</w:t>
      </w:r>
    </w:p>
    <w:p w:rsidR="00A46598" w:rsidRPr="003E5EEE" w:rsidRDefault="00A46598" w:rsidP="00FC389A">
      <w:pPr>
        <w:pStyle w:val="NormalWeb"/>
        <w:tabs>
          <w:tab w:val="right" w:leader="dot" w:pos="9000"/>
        </w:tabs>
        <w:ind w:left="720"/>
        <w:jc w:val="both"/>
        <w:rPr>
          <w:sz w:val="10"/>
          <w:szCs w:val="24"/>
        </w:rPr>
      </w:pPr>
    </w:p>
    <w:p w:rsidR="00A46598" w:rsidRDefault="00A46598" w:rsidP="00FC389A">
      <w:pPr>
        <w:pStyle w:val="NormalWeb"/>
        <w:tabs>
          <w:tab w:val="right" w:leader="dot" w:pos="9000"/>
        </w:tabs>
        <w:ind w:left="720"/>
        <w:jc w:val="both"/>
        <w:rPr>
          <w:szCs w:val="24"/>
        </w:rPr>
      </w:pPr>
      <w:r>
        <w:rPr>
          <w:szCs w:val="24"/>
        </w:rPr>
        <w:t>Acknowledgement of the Guide Review………………………</w:t>
      </w:r>
      <w:r w:rsidR="008F0C0E">
        <w:rPr>
          <w:szCs w:val="24"/>
        </w:rPr>
        <w:t>..</w:t>
      </w:r>
      <w:r>
        <w:rPr>
          <w:szCs w:val="24"/>
        </w:rPr>
        <w:t>……………………1</w:t>
      </w:r>
      <w:r w:rsidR="00F06B56">
        <w:rPr>
          <w:szCs w:val="24"/>
        </w:rPr>
        <w:t>2</w:t>
      </w:r>
    </w:p>
    <w:p w:rsidR="006732CC" w:rsidRDefault="006732CC" w:rsidP="00E05820">
      <w:pPr>
        <w:pStyle w:val="NormalWeb"/>
        <w:tabs>
          <w:tab w:val="right" w:leader="dot" w:pos="9000"/>
        </w:tabs>
        <w:spacing w:line="260" w:lineRule="exact"/>
        <w:ind w:left="720"/>
        <w:jc w:val="center"/>
        <w:rPr>
          <w:b/>
          <w:sz w:val="32"/>
          <w:szCs w:val="32"/>
        </w:rPr>
      </w:pPr>
    </w:p>
    <w:p w:rsidR="00E05820" w:rsidRPr="00320E22" w:rsidRDefault="00E05820" w:rsidP="00E05820">
      <w:pPr>
        <w:pStyle w:val="NormalWeb"/>
        <w:tabs>
          <w:tab w:val="right" w:leader="dot" w:pos="9000"/>
        </w:tabs>
        <w:spacing w:line="260" w:lineRule="exact"/>
        <w:ind w:left="720"/>
        <w:jc w:val="center"/>
        <w:rPr>
          <w:b/>
          <w:i/>
          <w:sz w:val="32"/>
          <w:szCs w:val="32"/>
        </w:rPr>
      </w:pPr>
      <w:r w:rsidRPr="00320E22">
        <w:rPr>
          <w:b/>
          <w:sz w:val="32"/>
          <w:szCs w:val="32"/>
        </w:rPr>
        <w:t>DEFINITIONS / ACRONYMS</w:t>
      </w:r>
    </w:p>
    <w:p w:rsidR="00E05820" w:rsidRPr="008D6D87" w:rsidRDefault="00E05820" w:rsidP="008D6D87">
      <w:pPr>
        <w:pStyle w:val="NormalWeb"/>
        <w:spacing w:before="100" w:beforeAutospacing="1" w:line="120" w:lineRule="auto"/>
        <w:ind w:left="1440"/>
        <w:outlineLvl w:val="0"/>
        <w:rPr>
          <w:szCs w:val="24"/>
        </w:rPr>
      </w:pPr>
      <w:r w:rsidRPr="008D6D87">
        <w:rPr>
          <w:szCs w:val="24"/>
        </w:rPr>
        <w:t>ANSI</w:t>
      </w:r>
      <w:r w:rsidRPr="008D6D87">
        <w:rPr>
          <w:szCs w:val="24"/>
        </w:rPr>
        <w:tab/>
      </w:r>
      <w:r w:rsidRPr="008D6D87">
        <w:rPr>
          <w:szCs w:val="24"/>
        </w:rPr>
        <w:tab/>
        <w:t>American National Standards Institute</w:t>
      </w:r>
    </w:p>
    <w:p w:rsidR="00E05820" w:rsidRPr="008D6D87" w:rsidRDefault="00E05820" w:rsidP="008D6D87">
      <w:pPr>
        <w:pStyle w:val="NormalWeb"/>
        <w:spacing w:before="100" w:beforeAutospacing="1" w:line="120" w:lineRule="auto"/>
        <w:ind w:left="1440"/>
        <w:outlineLvl w:val="0"/>
        <w:rPr>
          <w:szCs w:val="24"/>
        </w:rPr>
      </w:pPr>
      <w:r w:rsidRPr="008D6D87">
        <w:rPr>
          <w:szCs w:val="24"/>
        </w:rPr>
        <w:t>AST</w:t>
      </w:r>
      <w:r w:rsidRPr="008D6D87">
        <w:rPr>
          <w:szCs w:val="24"/>
        </w:rPr>
        <w:tab/>
      </w:r>
      <w:r w:rsidRPr="008D6D87">
        <w:rPr>
          <w:szCs w:val="24"/>
        </w:rPr>
        <w:tab/>
        <w:t>Advanced Shipping Technologies</w:t>
      </w:r>
    </w:p>
    <w:p w:rsidR="00E05820" w:rsidRPr="008D6D87" w:rsidRDefault="00E05820" w:rsidP="008D6D87">
      <w:pPr>
        <w:pStyle w:val="NormalWeb"/>
        <w:spacing w:before="100" w:beforeAutospacing="1" w:line="120" w:lineRule="auto"/>
        <w:ind w:left="1440"/>
        <w:outlineLvl w:val="0"/>
        <w:rPr>
          <w:szCs w:val="24"/>
        </w:rPr>
      </w:pPr>
      <w:r w:rsidRPr="008D6D87">
        <w:rPr>
          <w:szCs w:val="24"/>
        </w:rPr>
        <w:t>AWS</w:t>
      </w:r>
      <w:r w:rsidRPr="008D6D87">
        <w:rPr>
          <w:szCs w:val="24"/>
        </w:rPr>
        <w:tab/>
      </w:r>
      <w:r w:rsidRPr="008D6D87">
        <w:rPr>
          <w:szCs w:val="24"/>
        </w:rPr>
        <w:tab/>
        <w:t>American Welding Society</w:t>
      </w:r>
    </w:p>
    <w:p w:rsidR="00E05820" w:rsidRPr="008D6D87" w:rsidRDefault="00E05820" w:rsidP="008D6D87">
      <w:pPr>
        <w:pStyle w:val="NormalWeb"/>
        <w:spacing w:before="100" w:beforeAutospacing="1" w:line="120" w:lineRule="auto"/>
        <w:ind w:left="1440"/>
        <w:outlineLvl w:val="0"/>
        <w:rPr>
          <w:szCs w:val="24"/>
        </w:rPr>
      </w:pPr>
      <w:r w:rsidRPr="008D6D87">
        <w:rPr>
          <w:szCs w:val="24"/>
        </w:rPr>
        <w:t>CoC</w:t>
      </w:r>
      <w:r w:rsidRPr="008D6D87">
        <w:rPr>
          <w:szCs w:val="24"/>
        </w:rPr>
        <w:tab/>
      </w:r>
      <w:r w:rsidRPr="008D6D87">
        <w:rPr>
          <w:szCs w:val="24"/>
        </w:rPr>
        <w:tab/>
        <w:t>Certificate of Compliance</w:t>
      </w:r>
    </w:p>
    <w:p w:rsidR="00C71F9A" w:rsidRPr="008D6D87" w:rsidRDefault="00C71F9A" w:rsidP="008D6D87">
      <w:pPr>
        <w:pStyle w:val="NormalWeb"/>
        <w:spacing w:before="100" w:beforeAutospacing="1" w:line="120" w:lineRule="auto"/>
        <w:ind w:left="1440"/>
        <w:outlineLvl w:val="0"/>
        <w:rPr>
          <w:szCs w:val="24"/>
        </w:rPr>
      </w:pPr>
      <w:r w:rsidRPr="008D6D87">
        <w:rPr>
          <w:szCs w:val="24"/>
        </w:rPr>
        <w:t>COTS</w:t>
      </w:r>
      <w:r w:rsidRPr="008D6D87">
        <w:rPr>
          <w:szCs w:val="24"/>
        </w:rPr>
        <w:tab/>
      </w:r>
      <w:r w:rsidRPr="008D6D87">
        <w:rPr>
          <w:szCs w:val="24"/>
        </w:rPr>
        <w:tab/>
        <w:t xml:space="preserve">Commercial </w:t>
      </w:r>
      <w:proofErr w:type="gramStart"/>
      <w:r w:rsidR="00B53212" w:rsidRPr="008D6D87">
        <w:rPr>
          <w:szCs w:val="24"/>
        </w:rPr>
        <w:t>O</w:t>
      </w:r>
      <w:r w:rsidR="008A677A" w:rsidRPr="008D6D87">
        <w:rPr>
          <w:szCs w:val="24"/>
        </w:rPr>
        <w:t>ff</w:t>
      </w:r>
      <w:proofErr w:type="gramEnd"/>
      <w:r w:rsidR="00B53212" w:rsidRPr="008D6D87">
        <w:rPr>
          <w:szCs w:val="24"/>
        </w:rPr>
        <w:t xml:space="preserve"> </w:t>
      </w:r>
      <w:r w:rsidR="00434321" w:rsidRPr="008D6D87">
        <w:rPr>
          <w:szCs w:val="24"/>
        </w:rPr>
        <w:t>the</w:t>
      </w:r>
      <w:r w:rsidR="00B53212" w:rsidRPr="008D6D87">
        <w:rPr>
          <w:szCs w:val="24"/>
        </w:rPr>
        <w:t xml:space="preserve"> Shelf I</w:t>
      </w:r>
      <w:r w:rsidRPr="008D6D87">
        <w:rPr>
          <w:szCs w:val="24"/>
        </w:rPr>
        <w:t>tems</w:t>
      </w:r>
    </w:p>
    <w:p w:rsidR="00AD6303" w:rsidRPr="008D6D87" w:rsidRDefault="00E05820" w:rsidP="008D6D87">
      <w:pPr>
        <w:pStyle w:val="NormalWeb"/>
        <w:spacing w:before="100" w:beforeAutospacing="1" w:line="120" w:lineRule="auto"/>
        <w:ind w:left="1440"/>
        <w:outlineLvl w:val="0"/>
        <w:rPr>
          <w:szCs w:val="24"/>
        </w:rPr>
      </w:pPr>
      <w:r w:rsidRPr="008D6D87">
        <w:rPr>
          <w:szCs w:val="24"/>
        </w:rPr>
        <w:t>DFAR</w:t>
      </w:r>
      <w:r w:rsidR="00DC02DC" w:rsidRPr="008D6D87">
        <w:rPr>
          <w:szCs w:val="24"/>
        </w:rPr>
        <w:tab/>
      </w:r>
      <w:r w:rsidRPr="008D6D87">
        <w:rPr>
          <w:szCs w:val="24"/>
        </w:rPr>
        <w:tab/>
        <w:t xml:space="preserve">Defense Federal </w:t>
      </w:r>
      <w:r w:rsidR="00B53212" w:rsidRPr="008D6D87">
        <w:rPr>
          <w:szCs w:val="24"/>
        </w:rPr>
        <w:t xml:space="preserve">Acquisition </w:t>
      </w:r>
      <w:r w:rsidRPr="008D6D87">
        <w:rPr>
          <w:szCs w:val="24"/>
        </w:rPr>
        <w:t>Regulation</w:t>
      </w:r>
      <w:r w:rsidR="00AD6303" w:rsidRPr="008D6D87">
        <w:rPr>
          <w:szCs w:val="24"/>
        </w:rPr>
        <w:t xml:space="preserve">   </w:t>
      </w:r>
    </w:p>
    <w:p w:rsidR="00AD6303" w:rsidRPr="008D6D87" w:rsidRDefault="00AD6303" w:rsidP="008D6D87">
      <w:pPr>
        <w:pStyle w:val="NormalWeb"/>
        <w:spacing w:before="100" w:beforeAutospacing="1" w:line="120" w:lineRule="auto"/>
        <w:ind w:left="1440"/>
        <w:outlineLvl w:val="0"/>
        <w:rPr>
          <w:sz w:val="16"/>
          <w:szCs w:val="16"/>
        </w:rPr>
      </w:pPr>
      <w:r w:rsidRPr="008D6D87">
        <w:rPr>
          <w:szCs w:val="24"/>
        </w:rPr>
        <w:tab/>
      </w:r>
      <w:r w:rsidRPr="008D6D87">
        <w:rPr>
          <w:szCs w:val="24"/>
        </w:rPr>
        <w:tab/>
      </w:r>
      <w:hyperlink r:id="rId10" w:history="1">
        <w:r w:rsidR="00B46560" w:rsidRPr="00F96E89">
          <w:rPr>
            <w:rStyle w:val="Hyperlink"/>
            <w:sz w:val="16"/>
            <w:szCs w:val="16"/>
          </w:rPr>
          <w:t>https://www.federalregister.gov/defense-federal-acquisition-regulation-supplement-dfars-</w:t>
        </w:r>
      </w:hyperlink>
    </w:p>
    <w:p w:rsidR="00E05820" w:rsidRPr="008D6D87" w:rsidRDefault="00E05820" w:rsidP="008D6D87">
      <w:pPr>
        <w:pStyle w:val="NormalWeb"/>
        <w:spacing w:before="100" w:beforeAutospacing="1" w:line="120" w:lineRule="auto"/>
        <w:ind w:left="1440"/>
        <w:outlineLvl w:val="0"/>
        <w:rPr>
          <w:szCs w:val="24"/>
        </w:rPr>
      </w:pPr>
      <w:r w:rsidRPr="008D6D87">
        <w:rPr>
          <w:szCs w:val="24"/>
        </w:rPr>
        <w:t>DO</w:t>
      </w:r>
      <w:r w:rsidRPr="008D6D87">
        <w:rPr>
          <w:szCs w:val="24"/>
        </w:rPr>
        <w:tab/>
      </w:r>
      <w:r w:rsidRPr="008D6D87">
        <w:rPr>
          <w:szCs w:val="24"/>
        </w:rPr>
        <w:tab/>
        <w:t>DOD order rating</w:t>
      </w:r>
      <w:r w:rsidR="008C0DD6" w:rsidRPr="008D6D87">
        <w:rPr>
          <w:szCs w:val="24"/>
        </w:rPr>
        <w:t xml:space="preserve"> </w:t>
      </w:r>
      <w:r w:rsidR="008D6D87" w:rsidRPr="008D6D87">
        <w:rPr>
          <w:szCs w:val="24"/>
        </w:rPr>
        <w:t xml:space="preserve">        </w:t>
      </w:r>
      <w:hyperlink r:id="rId11" w:history="1">
        <w:r w:rsidR="008D6D87" w:rsidRPr="008D6D87">
          <w:rPr>
            <w:rStyle w:val="Hyperlink"/>
            <w:szCs w:val="24"/>
          </w:rPr>
          <w:t>https://www.dcma.mil/DPAS/</w:t>
        </w:r>
      </w:hyperlink>
      <w:r w:rsidR="008D6D87" w:rsidRPr="008D6D87">
        <w:rPr>
          <w:szCs w:val="24"/>
        </w:rPr>
        <w:tab/>
      </w:r>
    </w:p>
    <w:p w:rsidR="00E05820" w:rsidRPr="008D6D87" w:rsidRDefault="00E05820" w:rsidP="008D6D87">
      <w:pPr>
        <w:pStyle w:val="NormalWeb"/>
        <w:spacing w:before="100" w:beforeAutospacing="1" w:line="120" w:lineRule="auto"/>
        <w:ind w:left="1440"/>
        <w:outlineLvl w:val="0"/>
        <w:rPr>
          <w:szCs w:val="24"/>
        </w:rPr>
      </w:pPr>
      <w:r w:rsidRPr="008D6D87">
        <w:rPr>
          <w:szCs w:val="24"/>
        </w:rPr>
        <w:t>DOD</w:t>
      </w:r>
      <w:r w:rsidRPr="008D6D87">
        <w:rPr>
          <w:szCs w:val="24"/>
        </w:rPr>
        <w:tab/>
      </w:r>
      <w:r w:rsidRPr="008D6D87">
        <w:rPr>
          <w:szCs w:val="24"/>
        </w:rPr>
        <w:tab/>
        <w:t>U. S. Department of Defense</w:t>
      </w:r>
    </w:p>
    <w:p w:rsidR="00E05820" w:rsidRPr="008D6D87" w:rsidRDefault="00E05820" w:rsidP="008D6D87">
      <w:pPr>
        <w:pStyle w:val="NormalWeb"/>
        <w:spacing w:before="100" w:beforeAutospacing="1" w:line="120" w:lineRule="auto"/>
        <w:ind w:left="1440"/>
        <w:outlineLvl w:val="0"/>
        <w:rPr>
          <w:szCs w:val="24"/>
        </w:rPr>
      </w:pPr>
      <w:r w:rsidRPr="008D6D87">
        <w:rPr>
          <w:szCs w:val="24"/>
        </w:rPr>
        <w:t>DX</w:t>
      </w:r>
      <w:r w:rsidRPr="008D6D87">
        <w:rPr>
          <w:szCs w:val="24"/>
        </w:rPr>
        <w:tab/>
      </w:r>
      <w:r w:rsidRPr="008D6D87">
        <w:rPr>
          <w:szCs w:val="24"/>
        </w:rPr>
        <w:tab/>
        <w:t>DOD order rating – Highest Priority Rating</w:t>
      </w:r>
      <w:r w:rsidR="008D6D87" w:rsidRPr="008D6D87">
        <w:rPr>
          <w:szCs w:val="24"/>
        </w:rPr>
        <w:t xml:space="preserve"> (See DO Rating link)</w:t>
      </w:r>
    </w:p>
    <w:p w:rsidR="00E05820" w:rsidRPr="008D6D87" w:rsidRDefault="00E05820" w:rsidP="008D6D87">
      <w:pPr>
        <w:pStyle w:val="NormalWeb"/>
        <w:spacing w:before="100" w:beforeAutospacing="1" w:line="120" w:lineRule="auto"/>
        <w:ind w:left="1440"/>
        <w:outlineLvl w:val="0"/>
        <w:rPr>
          <w:szCs w:val="24"/>
        </w:rPr>
      </w:pPr>
      <w:r w:rsidRPr="008D6D87">
        <w:rPr>
          <w:szCs w:val="24"/>
        </w:rPr>
        <w:t>FAI</w:t>
      </w:r>
      <w:r w:rsidRPr="008D6D87">
        <w:rPr>
          <w:szCs w:val="24"/>
        </w:rPr>
        <w:tab/>
      </w:r>
      <w:r w:rsidRPr="008D6D87">
        <w:rPr>
          <w:szCs w:val="24"/>
        </w:rPr>
        <w:tab/>
        <w:t>First Article Inspection</w:t>
      </w:r>
    </w:p>
    <w:p w:rsidR="00E05820" w:rsidRPr="008D6D87" w:rsidRDefault="00E05820" w:rsidP="008D6D87">
      <w:pPr>
        <w:pStyle w:val="NormalWeb"/>
        <w:spacing w:before="100" w:beforeAutospacing="1" w:line="120" w:lineRule="auto"/>
        <w:ind w:left="1440"/>
        <w:outlineLvl w:val="0"/>
        <w:rPr>
          <w:szCs w:val="24"/>
        </w:rPr>
      </w:pPr>
      <w:r w:rsidRPr="008D6D87">
        <w:rPr>
          <w:szCs w:val="24"/>
        </w:rPr>
        <w:t>FAR</w:t>
      </w:r>
      <w:r w:rsidRPr="008D6D87">
        <w:rPr>
          <w:szCs w:val="24"/>
        </w:rPr>
        <w:tab/>
      </w:r>
      <w:r w:rsidRPr="008D6D87">
        <w:rPr>
          <w:szCs w:val="24"/>
        </w:rPr>
        <w:tab/>
        <w:t>Federal Acquisition Regulations</w:t>
      </w:r>
      <w:r w:rsidR="008D6D87" w:rsidRPr="008D6D87">
        <w:rPr>
          <w:szCs w:val="24"/>
        </w:rPr>
        <w:t xml:space="preserve"> (See DFAR link)</w:t>
      </w:r>
    </w:p>
    <w:p w:rsidR="00E05820" w:rsidRDefault="00E05820" w:rsidP="008D6D87">
      <w:pPr>
        <w:pStyle w:val="NormalWeb"/>
        <w:spacing w:before="100" w:beforeAutospacing="1" w:line="120" w:lineRule="auto"/>
        <w:ind w:left="1440"/>
        <w:outlineLvl w:val="0"/>
        <w:rPr>
          <w:szCs w:val="24"/>
        </w:rPr>
      </w:pPr>
      <w:r w:rsidRPr="008D6D87">
        <w:rPr>
          <w:szCs w:val="24"/>
        </w:rPr>
        <w:t>FOB</w:t>
      </w:r>
      <w:r w:rsidRPr="008D6D87">
        <w:rPr>
          <w:szCs w:val="24"/>
        </w:rPr>
        <w:tab/>
      </w:r>
      <w:r w:rsidRPr="008D6D87">
        <w:rPr>
          <w:szCs w:val="24"/>
        </w:rPr>
        <w:tab/>
        <w:t>Freight on Board</w:t>
      </w:r>
    </w:p>
    <w:p w:rsidR="00F53BEC" w:rsidRPr="008D6D87" w:rsidRDefault="00F53BEC" w:rsidP="008D6D87">
      <w:pPr>
        <w:pStyle w:val="NormalWeb"/>
        <w:spacing w:before="100" w:beforeAutospacing="1" w:line="120" w:lineRule="auto"/>
        <w:ind w:left="1440"/>
        <w:outlineLvl w:val="0"/>
        <w:rPr>
          <w:szCs w:val="24"/>
        </w:rPr>
      </w:pPr>
      <w:r>
        <w:rPr>
          <w:szCs w:val="24"/>
        </w:rPr>
        <w:t>FOD</w:t>
      </w:r>
      <w:r>
        <w:rPr>
          <w:szCs w:val="24"/>
        </w:rPr>
        <w:tab/>
      </w:r>
      <w:r>
        <w:rPr>
          <w:szCs w:val="24"/>
        </w:rPr>
        <w:tab/>
        <w:t>Foreign Object &amp; Debris</w:t>
      </w:r>
    </w:p>
    <w:p w:rsidR="00B53212" w:rsidRPr="008D6D87" w:rsidRDefault="00B53212" w:rsidP="008D6D87">
      <w:pPr>
        <w:pStyle w:val="NormalWeb"/>
        <w:spacing w:before="100" w:beforeAutospacing="1" w:line="120" w:lineRule="auto"/>
        <w:ind w:left="1440"/>
        <w:outlineLvl w:val="0"/>
        <w:rPr>
          <w:szCs w:val="24"/>
        </w:rPr>
      </w:pPr>
      <w:r w:rsidRPr="008D6D87">
        <w:rPr>
          <w:szCs w:val="24"/>
        </w:rPr>
        <w:t>GPA</w:t>
      </w:r>
      <w:r w:rsidRPr="008D6D87">
        <w:rPr>
          <w:szCs w:val="24"/>
        </w:rPr>
        <w:tab/>
      </w:r>
      <w:r w:rsidRPr="008D6D87">
        <w:rPr>
          <w:szCs w:val="24"/>
        </w:rPr>
        <w:tab/>
        <w:t>Government Purchase Agreement</w:t>
      </w:r>
      <w:r w:rsidR="008D6D87" w:rsidRPr="008D6D87">
        <w:rPr>
          <w:szCs w:val="24"/>
        </w:rPr>
        <w:t xml:space="preserve">   </w:t>
      </w:r>
    </w:p>
    <w:p w:rsidR="008D6D87" w:rsidRPr="008D6D87" w:rsidRDefault="002823A5" w:rsidP="008D6D87">
      <w:pPr>
        <w:pStyle w:val="NormalWeb"/>
        <w:spacing w:before="100" w:beforeAutospacing="1" w:line="120" w:lineRule="auto"/>
        <w:ind w:left="2160" w:firstLine="720"/>
        <w:outlineLvl w:val="0"/>
        <w:rPr>
          <w:sz w:val="16"/>
          <w:szCs w:val="16"/>
        </w:rPr>
      </w:pPr>
      <w:hyperlink r:id="rId12" w:history="1">
        <w:r w:rsidR="008D6D87" w:rsidRPr="008D6D87">
          <w:rPr>
            <w:rStyle w:val="Hyperlink"/>
            <w:sz w:val="16"/>
            <w:szCs w:val="16"/>
          </w:rPr>
          <w:t>https://www.trade.gov/mas/ian/tradeagreements/multilateral/wto/tg_ian_002072.asp</w:t>
        </w:r>
      </w:hyperlink>
      <w:r w:rsidR="008D6D87" w:rsidRPr="008D6D87">
        <w:rPr>
          <w:sz w:val="16"/>
          <w:szCs w:val="16"/>
        </w:rPr>
        <w:tab/>
      </w:r>
    </w:p>
    <w:p w:rsidR="008D6D87" w:rsidRPr="008D6D87" w:rsidRDefault="002823A5" w:rsidP="008D6D87">
      <w:pPr>
        <w:pStyle w:val="NormalWeb"/>
        <w:spacing w:before="100" w:beforeAutospacing="1" w:line="120" w:lineRule="auto"/>
        <w:ind w:left="2160" w:firstLine="720"/>
        <w:outlineLvl w:val="0"/>
        <w:rPr>
          <w:sz w:val="16"/>
          <w:szCs w:val="16"/>
        </w:rPr>
      </w:pPr>
      <w:hyperlink r:id="rId13" w:history="1">
        <w:r w:rsidR="008D6D87" w:rsidRPr="008D6D87">
          <w:rPr>
            <w:rStyle w:val="Hyperlink"/>
            <w:sz w:val="16"/>
            <w:szCs w:val="16"/>
          </w:rPr>
          <w:t>https://www.wto.org/english/tratop_e/gproc_e/memobs_e.htm</w:t>
        </w:r>
      </w:hyperlink>
      <w:r w:rsidR="008D6D87" w:rsidRPr="008D6D87">
        <w:rPr>
          <w:sz w:val="16"/>
          <w:szCs w:val="16"/>
        </w:rPr>
        <w:tab/>
      </w:r>
    </w:p>
    <w:p w:rsidR="00E05820" w:rsidRPr="008D6D87" w:rsidRDefault="00E05820" w:rsidP="008D6D87">
      <w:pPr>
        <w:pStyle w:val="NormalWeb"/>
        <w:spacing w:before="100" w:beforeAutospacing="1" w:line="120" w:lineRule="auto"/>
        <w:ind w:left="1440"/>
        <w:outlineLvl w:val="0"/>
        <w:rPr>
          <w:szCs w:val="24"/>
        </w:rPr>
      </w:pPr>
      <w:r w:rsidRPr="008D6D87">
        <w:rPr>
          <w:szCs w:val="24"/>
        </w:rPr>
        <w:t xml:space="preserve">ITAR </w:t>
      </w:r>
      <w:r w:rsidRPr="008D6D87">
        <w:rPr>
          <w:szCs w:val="24"/>
        </w:rPr>
        <w:tab/>
      </w:r>
      <w:r w:rsidR="00DC02DC" w:rsidRPr="008D6D87">
        <w:rPr>
          <w:szCs w:val="24"/>
        </w:rPr>
        <w:tab/>
      </w:r>
      <w:r w:rsidRPr="008D6D87">
        <w:rPr>
          <w:szCs w:val="24"/>
        </w:rPr>
        <w:t>International Traffic in Arms Regulation</w:t>
      </w:r>
    </w:p>
    <w:p w:rsidR="00E05820" w:rsidRPr="008D6D87" w:rsidRDefault="00E05820" w:rsidP="008D6D87">
      <w:pPr>
        <w:pStyle w:val="NormalWeb"/>
        <w:spacing w:before="100" w:beforeAutospacing="1" w:line="120" w:lineRule="auto"/>
        <w:ind w:left="1440"/>
        <w:outlineLvl w:val="0"/>
        <w:rPr>
          <w:szCs w:val="24"/>
        </w:rPr>
      </w:pPr>
      <w:r w:rsidRPr="008D6D87">
        <w:rPr>
          <w:szCs w:val="24"/>
        </w:rPr>
        <w:t>JWFI</w:t>
      </w:r>
      <w:r w:rsidRPr="008D6D87">
        <w:rPr>
          <w:szCs w:val="24"/>
        </w:rPr>
        <w:tab/>
      </w:r>
      <w:r w:rsidRPr="008D6D87">
        <w:rPr>
          <w:szCs w:val="24"/>
        </w:rPr>
        <w:tab/>
        <w:t>JWF Industries, including JWF Defense Systems</w:t>
      </w:r>
    </w:p>
    <w:p w:rsidR="00E05820" w:rsidRPr="008D6D87" w:rsidRDefault="00E05820" w:rsidP="008D6D87">
      <w:pPr>
        <w:pStyle w:val="NormalWeb"/>
        <w:spacing w:before="100" w:beforeAutospacing="1" w:line="120" w:lineRule="auto"/>
        <w:ind w:left="1440"/>
        <w:outlineLvl w:val="0"/>
        <w:rPr>
          <w:szCs w:val="24"/>
        </w:rPr>
      </w:pPr>
      <w:r w:rsidRPr="008D6D87">
        <w:rPr>
          <w:szCs w:val="24"/>
        </w:rPr>
        <w:t>MTR</w:t>
      </w:r>
      <w:r w:rsidRPr="008D6D87">
        <w:rPr>
          <w:szCs w:val="24"/>
        </w:rPr>
        <w:tab/>
      </w:r>
      <w:r w:rsidRPr="008D6D87">
        <w:rPr>
          <w:szCs w:val="24"/>
        </w:rPr>
        <w:tab/>
        <w:t>Material Test Reports</w:t>
      </w:r>
    </w:p>
    <w:p w:rsidR="00E05820" w:rsidRPr="008D6D87" w:rsidRDefault="00B53212" w:rsidP="008D6D87">
      <w:pPr>
        <w:pStyle w:val="NormalWeb"/>
        <w:spacing w:before="100" w:beforeAutospacing="1" w:line="120" w:lineRule="auto"/>
        <w:ind w:left="1440"/>
        <w:outlineLvl w:val="0"/>
        <w:rPr>
          <w:szCs w:val="24"/>
        </w:rPr>
      </w:pPr>
      <w:r w:rsidRPr="008D6D87">
        <w:rPr>
          <w:szCs w:val="24"/>
        </w:rPr>
        <w:t>NC</w:t>
      </w:r>
      <w:r w:rsidR="00E05820" w:rsidRPr="008D6D87">
        <w:rPr>
          <w:szCs w:val="24"/>
        </w:rPr>
        <w:t>NDA</w:t>
      </w:r>
      <w:r w:rsidR="00E05820" w:rsidRPr="008D6D87">
        <w:rPr>
          <w:szCs w:val="24"/>
        </w:rPr>
        <w:tab/>
      </w:r>
      <w:r w:rsidRPr="008D6D87">
        <w:rPr>
          <w:szCs w:val="24"/>
        </w:rPr>
        <w:t>Non-Compete</w:t>
      </w:r>
      <w:r w:rsidR="00E05820" w:rsidRPr="008D6D87">
        <w:rPr>
          <w:szCs w:val="24"/>
        </w:rPr>
        <w:tab/>
        <w:t>Non</w:t>
      </w:r>
      <w:r w:rsidRPr="008D6D87">
        <w:rPr>
          <w:szCs w:val="24"/>
        </w:rPr>
        <w:t>-</w:t>
      </w:r>
      <w:r w:rsidR="00E05820" w:rsidRPr="008D6D87">
        <w:rPr>
          <w:szCs w:val="24"/>
        </w:rPr>
        <w:t>Disclosure Agreement</w:t>
      </w:r>
    </w:p>
    <w:p w:rsidR="00E05820" w:rsidRPr="008D6D87" w:rsidRDefault="00E05820" w:rsidP="008D6D87">
      <w:pPr>
        <w:pStyle w:val="NormalWeb"/>
        <w:spacing w:before="100" w:beforeAutospacing="1" w:line="120" w:lineRule="auto"/>
        <w:ind w:left="1440"/>
        <w:outlineLvl w:val="0"/>
        <w:rPr>
          <w:szCs w:val="24"/>
        </w:rPr>
      </w:pPr>
      <w:r w:rsidRPr="008D6D87">
        <w:rPr>
          <w:szCs w:val="24"/>
        </w:rPr>
        <w:t>PO</w:t>
      </w:r>
      <w:r w:rsidRPr="008D6D87">
        <w:rPr>
          <w:szCs w:val="24"/>
        </w:rPr>
        <w:tab/>
      </w:r>
      <w:r w:rsidRPr="008D6D87">
        <w:rPr>
          <w:szCs w:val="24"/>
        </w:rPr>
        <w:tab/>
        <w:t>Purchase Order</w:t>
      </w:r>
    </w:p>
    <w:p w:rsidR="009F668E" w:rsidRDefault="00E05820" w:rsidP="008D6D87">
      <w:pPr>
        <w:pStyle w:val="NormalWeb"/>
        <w:spacing w:before="100" w:beforeAutospacing="1" w:line="120" w:lineRule="auto"/>
        <w:ind w:left="1440"/>
        <w:outlineLvl w:val="0"/>
        <w:rPr>
          <w:szCs w:val="24"/>
        </w:rPr>
      </w:pPr>
      <w:r w:rsidRPr="008D6D87">
        <w:rPr>
          <w:szCs w:val="24"/>
        </w:rPr>
        <w:t>RFQ</w:t>
      </w:r>
      <w:r w:rsidRPr="008D6D87">
        <w:rPr>
          <w:szCs w:val="24"/>
        </w:rPr>
        <w:tab/>
      </w:r>
      <w:r w:rsidRPr="008D6D87">
        <w:rPr>
          <w:szCs w:val="24"/>
        </w:rPr>
        <w:tab/>
        <w:t>Request for Quotation</w:t>
      </w:r>
      <w:r w:rsidR="009F668E" w:rsidRPr="008D6D87">
        <w:rPr>
          <w:szCs w:val="24"/>
        </w:rPr>
        <w:t xml:space="preserve"> </w:t>
      </w:r>
    </w:p>
    <w:p w:rsidR="007D78CF" w:rsidRPr="008D6D87" w:rsidRDefault="007D78CF" w:rsidP="008D6D87">
      <w:pPr>
        <w:pStyle w:val="NormalWeb"/>
        <w:spacing w:before="100" w:beforeAutospacing="1" w:line="120" w:lineRule="auto"/>
        <w:ind w:left="1440"/>
        <w:outlineLvl w:val="0"/>
        <w:rPr>
          <w:szCs w:val="24"/>
        </w:rPr>
      </w:pPr>
      <w:r>
        <w:rPr>
          <w:szCs w:val="24"/>
        </w:rPr>
        <w:t>SCAR</w:t>
      </w:r>
      <w:r>
        <w:rPr>
          <w:szCs w:val="24"/>
        </w:rPr>
        <w:tab/>
      </w:r>
      <w:r>
        <w:rPr>
          <w:szCs w:val="24"/>
        </w:rPr>
        <w:tab/>
        <w:t>Supplier</w:t>
      </w:r>
      <w:r w:rsidR="006546AB">
        <w:rPr>
          <w:szCs w:val="24"/>
        </w:rPr>
        <w:t xml:space="preserve"> </w:t>
      </w:r>
      <w:r>
        <w:rPr>
          <w:szCs w:val="24"/>
        </w:rPr>
        <w:t>Corrective Action</w:t>
      </w:r>
      <w:r w:rsidR="006546AB">
        <w:rPr>
          <w:szCs w:val="24"/>
        </w:rPr>
        <w:t xml:space="preserve"> Request </w:t>
      </w:r>
    </w:p>
    <w:p w:rsidR="009F668E" w:rsidRPr="008D6D87" w:rsidRDefault="009F668E" w:rsidP="008D6D87">
      <w:pPr>
        <w:pStyle w:val="NormalWeb"/>
        <w:spacing w:before="100" w:beforeAutospacing="1" w:line="120" w:lineRule="auto"/>
        <w:ind w:left="1440"/>
        <w:outlineLvl w:val="0"/>
        <w:rPr>
          <w:szCs w:val="24"/>
        </w:rPr>
      </w:pPr>
      <w:r w:rsidRPr="008D6D87">
        <w:rPr>
          <w:szCs w:val="24"/>
        </w:rPr>
        <w:t>SDS</w:t>
      </w:r>
      <w:r w:rsidRPr="008D6D87">
        <w:rPr>
          <w:szCs w:val="24"/>
        </w:rPr>
        <w:tab/>
      </w:r>
      <w:r w:rsidRPr="008D6D87">
        <w:rPr>
          <w:szCs w:val="24"/>
        </w:rPr>
        <w:tab/>
        <w:t>Safety Data Sheets</w:t>
      </w:r>
    </w:p>
    <w:p w:rsidR="00E05820" w:rsidRPr="008D6D87" w:rsidRDefault="00E05820" w:rsidP="008D6D87">
      <w:pPr>
        <w:pStyle w:val="NormalWeb"/>
        <w:spacing w:before="100" w:beforeAutospacing="1" w:line="120" w:lineRule="auto"/>
        <w:ind w:left="1440"/>
        <w:outlineLvl w:val="0"/>
        <w:rPr>
          <w:szCs w:val="24"/>
        </w:rPr>
      </w:pPr>
      <w:r w:rsidRPr="008D6D87">
        <w:rPr>
          <w:szCs w:val="24"/>
        </w:rPr>
        <w:t>SQR</w:t>
      </w:r>
      <w:r w:rsidRPr="008D6D87">
        <w:rPr>
          <w:szCs w:val="24"/>
        </w:rPr>
        <w:tab/>
      </w:r>
      <w:r w:rsidRPr="008D6D87">
        <w:rPr>
          <w:szCs w:val="24"/>
        </w:rPr>
        <w:tab/>
        <w:t>Supplier Quality Requirements</w:t>
      </w:r>
    </w:p>
    <w:p w:rsidR="00E05820" w:rsidRPr="008D6D87" w:rsidRDefault="00E05820" w:rsidP="008D6D87">
      <w:pPr>
        <w:pStyle w:val="NormalWeb"/>
        <w:spacing w:before="100" w:beforeAutospacing="1" w:line="120" w:lineRule="auto"/>
        <w:ind w:left="1440"/>
        <w:outlineLvl w:val="0"/>
        <w:rPr>
          <w:szCs w:val="24"/>
        </w:rPr>
      </w:pPr>
      <w:r w:rsidRPr="008D6D87">
        <w:rPr>
          <w:szCs w:val="24"/>
        </w:rPr>
        <w:t>UPS</w:t>
      </w:r>
      <w:r w:rsidRPr="008D6D87">
        <w:rPr>
          <w:szCs w:val="24"/>
        </w:rPr>
        <w:tab/>
      </w:r>
      <w:r w:rsidRPr="008D6D87">
        <w:rPr>
          <w:szCs w:val="24"/>
        </w:rPr>
        <w:tab/>
        <w:t>United Parcel Service</w:t>
      </w:r>
    </w:p>
    <w:p w:rsidR="00854158" w:rsidRDefault="00B53212" w:rsidP="00107162">
      <w:pPr>
        <w:pStyle w:val="NormalWeb"/>
        <w:spacing w:before="100" w:beforeAutospacing="1" w:line="120" w:lineRule="auto"/>
        <w:ind w:left="1440"/>
        <w:outlineLvl w:val="0"/>
        <w:rPr>
          <w:b/>
          <w:sz w:val="22"/>
          <w:szCs w:val="22"/>
        </w:rPr>
      </w:pPr>
      <w:r w:rsidRPr="008D6D87">
        <w:rPr>
          <w:szCs w:val="24"/>
        </w:rPr>
        <w:t>WTO</w:t>
      </w:r>
      <w:r w:rsidRPr="008D6D87">
        <w:rPr>
          <w:szCs w:val="24"/>
        </w:rPr>
        <w:tab/>
      </w:r>
      <w:r w:rsidRPr="008D6D87">
        <w:rPr>
          <w:szCs w:val="24"/>
        </w:rPr>
        <w:tab/>
        <w:t>World Trade Or</w:t>
      </w:r>
      <w:r w:rsidR="00107162">
        <w:rPr>
          <w:szCs w:val="24"/>
        </w:rPr>
        <w:t>ganization</w:t>
      </w:r>
      <w:r w:rsidR="00E05820" w:rsidRPr="008D6D87">
        <w:rPr>
          <w:b/>
          <w:sz w:val="22"/>
          <w:szCs w:val="22"/>
        </w:rPr>
        <w:br w:type="page"/>
      </w:r>
    </w:p>
    <w:p w:rsidR="006732CC" w:rsidRDefault="006732CC" w:rsidP="00107162">
      <w:pPr>
        <w:pStyle w:val="NormalWeb"/>
        <w:spacing w:before="100" w:beforeAutospacing="1" w:line="120" w:lineRule="auto"/>
        <w:ind w:left="1440"/>
        <w:outlineLvl w:val="0"/>
        <w:rPr>
          <w:b/>
          <w:sz w:val="2"/>
          <w:szCs w:val="22"/>
        </w:rPr>
      </w:pPr>
    </w:p>
    <w:p w:rsidR="00E05820" w:rsidRPr="00320E22" w:rsidRDefault="00E05820" w:rsidP="006732CC">
      <w:pPr>
        <w:pStyle w:val="NormalWeb"/>
        <w:spacing w:before="100" w:beforeAutospacing="1" w:line="120" w:lineRule="auto"/>
        <w:ind w:left="1440" w:hanging="1440"/>
        <w:outlineLvl w:val="0"/>
        <w:rPr>
          <w:b/>
          <w:szCs w:val="24"/>
        </w:rPr>
      </w:pPr>
      <w:r w:rsidRPr="00320E22">
        <w:rPr>
          <w:b/>
          <w:szCs w:val="24"/>
        </w:rPr>
        <w:t>New</w:t>
      </w:r>
      <w:r w:rsidRPr="00320E22">
        <w:rPr>
          <w:szCs w:val="24"/>
        </w:rPr>
        <w:t xml:space="preserve"> </w:t>
      </w:r>
      <w:r w:rsidRPr="00320E22">
        <w:rPr>
          <w:b/>
          <w:szCs w:val="24"/>
        </w:rPr>
        <w:t>Suppliers/Supplier Approval Process</w:t>
      </w:r>
    </w:p>
    <w:p w:rsidR="00E05820" w:rsidRPr="002A53AB" w:rsidRDefault="00E05820" w:rsidP="00E05820">
      <w:pPr>
        <w:pStyle w:val="NormalWeb"/>
        <w:jc w:val="both"/>
        <w:rPr>
          <w:sz w:val="10"/>
          <w:szCs w:val="10"/>
        </w:rPr>
      </w:pPr>
    </w:p>
    <w:p w:rsidR="00936591" w:rsidRDefault="00E05820" w:rsidP="00E05820">
      <w:pPr>
        <w:pStyle w:val="NormalWeb"/>
        <w:jc w:val="both"/>
        <w:rPr>
          <w:szCs w:val="24"/>
        </w:rPr>
      </w:pPr>
      <w:r w:rsidRPr="00320E22">
        <w:rPr>
          <w:szCs w:val="24"/>
        </w:rPr>
        <w:t xml:space="preserve">Every supplier must complete a New Supplier Packet prior to quoting and/or receiving orders from JWFI.  This packet consists of a </w:t>
      </w:r>
      <w:r w:rsidR="00E84A7A">
        <w:rPr>
          <w:szCs w:val="24"/>
        </w:rPr>
        <w:t xml:space="preserve">Non-Compete </w:t>
      </w:r>
      <w:r w:rsidRPr="00320E22">
        <w:rPr>
          <w:szCs w:val="24"/>
        </w:rPr>
        <w:t>Non-Disclosure Agreement (</w:t>
      </w:r>
      <w:r w:rsidR="00E84A7A">
        <w:rPr>
          <w:szCs w:val="24"/>
        </w:rPr>
        <w:t>NC</w:t>
      </w:r>
      <w:r w:rsidRPr="00320E22">
        <w:rPr>
          <w:szCs w:val="24"/>
        </w:rPr>
        <w:t xml:space="preserve">NDA), Supplier Application and Certification &amp; Representation Form.  At a minimum, before technical data can be released for quoting purposes, a fully executed NDA must be on file.  Prior to the issuance of purchase orders, the Supplier Application and Certification Form must be completed.  </w:t>
      </w:r>
      <w:r w:rsidR="00936591">
        <w:rPr>
          <w:szCs w:val="24"/>
        </w:rPr>
        <w:t>If applicable, a</w:t>
      </w:r>
      <w:r w:rsidR="00E84A7A">
        <w:rPr>
          <w:szCs w:val="24"/>
        </w:rPr>
        <w:t xml:space="preserve"> copy of your W9 &amp; ISO certification</w:t>
      </w:r>
      <w:r w:rsidR="00AA49F6">
        <w:rPr>
          <w:szCs w:val="24"/>
        </w:rPr>
        <w:t xml:space="preserve"> </w:t>
      </w:r>
      <w:proofErr w:type="gramStart"/>
      <w:r w:rsidR="00E84A7A">
        <w:rPr>
          <w:szCs w:val="24"/>
        </w:rPr>
        <w:t>i</w:t>
      </w:r>
      <w:r w:rsidR="00936591">
        <w:rPr>
          <w:szCs w:val="24"/>
        </w:rPr>
        <w:t xml:space="preserve">s </w:t>
      </w:r>
      <w:r w:rsidR="00E84A7A">
        <w:rPr>
          <w:szCs w:val="24"/>
        </w:rPr>
        <w:t>also requested</w:t>
      </w:r>
      <w:proofErr w:type="gramEnd"/>
      <w:r w:rsidR="00E84A7A">
        <w:rPr>
          <w:szCs w:val="24"/>
        </w:rPr>
        <w:t xml:space="preserve">.  </w:t>
      </w:r>
    </w:p>
    <w:p w:rsidR="00DC705B" w:rsidRDefault="00DC705B" w:rsidP="00DC705B">
      <w:pPr>
        <w:pStyle w:val="NormalWeb"/>
        <w:jc w:val="both"/>
        <w:rPr>
          <w:szCs w:val="24"/>
        </w:rPr>
      </w:pPr>
      <w:r>
        <w:rPr>
          <w:noProof/>
          <w:szCs w:val="24"/>
        </w:rPr>
        <mc:AlternateContent>
          <mc:Choice Requires="wps">
            <w:drawing>
              <wp:anchor distT="0" distB="0" distL="114300" distR="114300" simplePos="0" relativeHeight="251718656" behindDoc="0" locked="0" layoutInCell="1" allowOverlap="1" wp14:anchorId="4A0E85B8" wp14:editId="2A2CBF8F">
                <wp:simplePos x="0" y="0"/>
                <wp:positionH relativeFrom="column">
                  <wp:posOffset>-166844</wp:posOffset>
                </wp:positionH>
                <wp:positionV relativeFrom="paragraph">
                  <wp:posOffset>140970</wp:posOffset>
                </wp:positionV>
                <wp:extent cx="0" cy="274320"/>
                <wp:effectExtent l="19050" t="0" r="38100" b="49530"/>
                <wp:wrapNone/>
                <wp:docPr id="9" name="Straight Connector 9"/>
                <wp:cNvGraphicFramePr/>
                <a:graphic xmlns:a="http://schemas.openxmlformats.org/drawingml/2006/main">
                  <a:graphicData uri="http://schemas.microsoft.com/office/word/2010/wordprocessingShape">
                    <wps:wsp>
                      <wps:cNvCnPr/>
                      <wps:spPr>
                        <a:xfrm>
                          <a:off x="0" y="0"/>
                          <a:ext cx="0" cy="2743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4199E7" id="Straight Connector 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1pt" to="-1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" strokecolor="windowText" strokeweight="4.5pt"/>
            </w:pict>
          </mc:Fallback>
        </mc:AlternateContent>
      </w:r>
    </w:p>
    <w:p w:rsidR="00DC705B" w:rsidRPr="00200DDF" w:rsidRDefault="00DC705B" w:rsidP="00DC705B">
      <w:pPr>
        <w:pStyle w:val="NormalWeb"/>
        <w:jc w:val="both"/>
        <w:rPr>
          <w:b/>
          <w:i/>
          <w:color w:val="auto"/>
          <w:szCs w:val="24"/>
          <w:u w:val="single"/>
        </w:rPr>
      </w:pPr>
      <w:r w:rsidRPr="00200DDF">
        <w:rPr>
          <w:b/>
          <w:i/>
          <w:color w:val="auto"/>
          <w:szCs w:val="24"/>
          <w:u w:val="single"/>
        </w:rPr>
        <w:t>Any changes to the above stated documents will required the supplier to submit a copy to your buyer.</w:t>
      </w:r>
    </w:p>
    <w:p w:rsidR="00E05820" w:rsidRPr="00320E22" w:rsidRDefault="00E05820" w:rsidP="00E05820">
      <w:pPr>
        <w:pStyle w:val="NormalWeb"/>
        <w:jc w:val="both"/>
        <w:rPr>
          <w:szCs w:val="24"/>
        </w:rPr>
      </w:pPr>
    </w:p>
    <w:p w:rsidR="00E05820" w:rsidRPr="002A53AB" w:rsidRDefault="00E05820" w:rsidP="00E05820">
      <w:pPr>
        <w:pStyle w:val="NormalWeb"/>
        <w:jc w:val="both"/>
        <w:rPr>
          <w:sz w:val="10"/>
          <w:szCs w:val="10"/>
        </w:rPr>
      </w:pPr>
    </w:p>
    <w:p w:rsidR="00E05820" w:rsidRPr="00320E22" w:rsidRDefault="00E05820" w:rsidP="00944225">
      <w:pPr>
        <w:pStyle w:val="NormalWeb"/>
        <w:jc w:val="both"/>
        <w:rPr>
          <w:i/>
        </w:rPr>
      </w:pPr>
      <w:r w:rsidRPr="00944225">
        <w:rPr>
          <w:i/>
          <w:color w:val="FF0000"/>
        </w:rPr>
        <w:t xml:space="preserve">Reference </w:t>
      </w:r>
      <w:r w:rsidR="00944225" w:rsidRPr="00944225">
        <w:rPr>
          <w:i/>
          <w:color w:val="FF0000"/>
        </w:rPr>
        <w:t xml:space="preserve">the </w:t>
      </w:r>
      <w:r w:rsidRPr="00944225">
        <w:rPr>
          <w:i/>
          <w:color w:val="FF0000"/>
        </w:rPr>
        <w:t>JWF Supplier web site</w:t>
      </w:r>
      <w:r w:rsidR="00944225" w:rsidRPr="00944225">
        <w:rPr>
          <w:i/>
          <w:color w:val="FF0000"/>
        </w:rPr>
        <w:t xml:space="preserve"> listed on your purchase order</w:t>
      </w:r>
      <w:r w:rsidR="00944225">
        <w:rPr>
          <w:i/>
          <w:color w:val="FF0000"/>
        </w:rPr>
        <w:t xml:space="preserve"> to get the latest revisions of the forms listed below:</w:t>
      </w:r>
      <w:r w:rsidRPr="00320E22">
        <w:rPr>
          <w:i/>
        </w:rPr>
        <w:t xml:space="preserve">  </w:t>
      </w:r>
    </w:p>
    <w:p w:rsidR="00E05820" w:rsidRPr="002A53AB" w:rsidRDefault="00E05820" w:rsidP="00E05820">
      <w:pPr>
        <w:pStyle w:val="NormalWeb"/>
        <w:jc w:val="center"/>
        <w:rPr>
          <w:i/>
          <w:sz w:val="10"/>
          <w:szCs w:val="10"/>
        </w:rPr>
      </w:pPr>
    </w:p>
    <w:p w:rsidR="00E05820" w:rsidRPr="00320E22" w:rsidRDefault="00E84A7A" w:rsidP="001A50A4">
      <w:pPr>
        <w:pStyle w:val="NormalWeb"/>
        <w:ind w:left="1440" w:firstLine="720"/>
        <w:outlineLvl w:val="0"/>
        <w:rPr>
          <w:i/>
          <w:szCs w:val="24"/>
        </w:rPr>
      </w:pPr>
      <w:r>
        <w:rPr>
          <w:i/>
          <w:szCs w:val="24"/>
        </w:rPr>
        <w:t xml:space="preserve">Non-Compete </w:t>
      </w:r>
      <w:r w:rsidR="00E05820" w:rsidRPr="00320E22">
        <w:rPr>
          <w:i/>
          <w:szCs w:val="24"/>
        </w:rPr>
        <w:t xml:space="preserve">Non-Disclosure Agreement </w:t>
      </w:r>
    </w:p>
    <w:p w:rsidR="00E05820" w:rsidRPr="00320E22" w:rsidRDefault="00E05820" w:rsidP="001A50A4">
      <w:pPr>
        <w:pStyle w:val="NormalWeb"/>
        <w:ind w:left="1440" w:firstLine="720"/>
        <w:rPr>
          <w:i/>
          <w:szCs w:val="24"/>
        </w:rPr>
      </w:pPr>
      <w:r w:rsidRPr="00320E22">
        <w:rPr>
          <w:i/>
          <w:szCs w:val="24"/>
        </w:rPr>
        <w:t>Supplier Application</w:t>
      </w:r>
    </w:p>
    <w:p w:rsidR="00E05820" w:rsidRPr="00320E22" w:rsidRDefault="00E05820" w:rsidP="001A50A4">
      <w:pPr>
        <w:pStyle w:val="NormalWeb"/>
        <w:ind w:left="1440" w:firstLine="720"/>
        <w:rPr>
          <w:i/>
          <w:szCs w:val="24"/>
        </w:rPr>
      </w:pPr>
      <w:r w:rsidRPr="00320E22">
        <w:rPr>
          <w:i/>
          <w:szCs w:val="24"/>
        </w:rPr>
        <w:t>Certification &amp; Representations</w:t>
      </w:r>
    </w:p>
    <w:p w:rsidR="00E05820" w:rsidRPr="00320E22" w:rsidRDefault="00E05820" w:rsidP="00E05820">
      <w:pPr>
        <w:pStyle w:val="NormalWeb"/>
        <w:jc w:val="both"/>
        <w:rPr>
          <w:sz w:val="16"/>
          <w:szCs w:val="16"/>
        </w:rPr>
      </w:pPr>
    </w:p>
    <w:p w:rsidR="00E05820" w:rsidRPr="00320E22" w:rsidRDefault="00E05820" w:rsidP="00E05820">
      <w:pPr>
        <w:pStyle w:val="NormalWeb"/>
        <w:jc w:val="both"/>
        <w:rPr>
          <w:szCs w:val="24"/>
        </w:rPr>
      </w:pPr>
      <w:r w:rsidRPr="00352B45">
        <w:rPr>
          <w:szCs w:val="24"/>
        </w:rPr>
        <w:t xml:space="preserve">Suppliers may be qualified by a review of their </w:t>
      </w:r>
      <w:r w:rsidR="00750E5E" w:rsidRPr="00352B45">
        <w:rPr>
          <w:szCs w:val="24"/>
        </w:rPr>
        <w:t>approved 3</w:t>
      </w:r>
      <w:r w:rsidR="00750E5E" w:rsidRPr="00352B45">
        <w:rPr>
          <w:szCs w:val="24"/>
          <w:vertAlign w:val="superscript"/>
        </w:rPr>
        <w:t>rd</w:t>
      </w:r>
      <w:r w:rsidR="00750E5E" w:rsidRPr="00352B45">
        <w:rPr>
          <w:szCs w:val="24"/>
        </w:rPr>
        <w:t xml:space="preserve"> party certifications</w:t>
      </w:r>
      <w:r w:rsidRPr="00352B45">
        <w:rPr>
          <w:szCs w:val="24"/>
        </w:rPr>
        <w:t>, a Quality Audit of the suppliers system, capability surveys and evaluation and/or the promptness and effectiveness of response</w:t>
      </w:r>
      <w:r w:rsidRPr="00750E5E">
        <w:rPr>
          <w:szCs w:val="24"/>
        </w:rPr>
        <w:t xml:space="preserve"> by the supplier.  Continued qualification will be contingent upon continued quality of performance and</w:t>
      </w:r>
      <w:r w:rsidRPr="00320E22">
        <w:rPr>
          <w:szCs w:val="24"/>
        </w:rPr>
        <w:t xml:space="preserve"> satisfactory results.  </w:t>
      </w:r>
    </w:p>
    <w:p w:rsidR="00E05820" w:rsidRPr="002A53AB" w:rsidRDefault="00E05820" w:rsidP="00E05820">
      <w:pPr>
        <w:pStyle w:val="NormalWeb"/>
        <w:jc w:val="both"/>
        <w:rPr>
          <w:sz w:val="10"/>
          <w:szCs w:val="10"/>
        </w:rPr>
      </w:pPr>
    </w:p>
    <w:p w:rsidR="00E05820" w:rsidRPr="00320E22" w:rsidRDefault="00E05820" w:rsidP="00E05820">
      <w:pPr>
        <w:pStyle w:val="NormalWeb"/>
        <w:jc w:val="both"/>
        <w:outlineLvl w:val="0"/>
        <w:rPr>
          <w:b/>
          <w:szCs w:val="24"/>
        </w:rPr>
      </w:pPr>
      <w:r w:rsidRPr="00320E22">
        <w:rPr>
          <w:b/>
          <w:szCs w:val="24"/>
        </w:rPr>
        <w:t xml:space="preserve">Confidentiality </w:t>
      </w:r>
      <w:r w:rsidRPr="00320E22">
        <w:rPr>
          <w:b/>
          <w:szCs w:val="24"/>
        </w:rPr>
        <w:tab/>
      </w:r>
    </w:p>
    <w:p w:rsidR="00E05820" w:rsidRPr="002A53AB" w:rsidRDefault="00E05820" w:rsidP="00E05820">
      <w:pPr>
        <w:pStyle w:val="NormalWeb"/>
        <w:jc w:val="both"/>
        <w:outlineLvl w:val="0"/>
        <w:rPr>
          <w:b/>
          <w:sz w:val="10"/>
          <w:szCs w:val="10"/>
        </w:rPr>
      </w:pPr>
    </w:p>
    <w:p w:rsidR="00E05820" w:rsidRPr="00320E22" w:rsidRDefault="00E05820" w:rsidP="00E05820">
      <w:pPr>
        <w:pStyle w:val="NormalWeb"/>
        <w:jc w:val="both"/>
        <w:rPr>
          <w:szCs w:val="24"/>
        </w:rPr>
      </w:pPr>
      <w:r w:rsidRPr="00320E22">
        <w:rPr>
          <w:szCs w:val="24"/>
        </w:rPr>
        <w:t xml:space="preserve">All documents provided for the purpose of submitting a quotation or fulfilling purchase order requirements, are customer property and should be considered of a strictly confidential nature.  These documents must be returned to JWFI upon request.  </w:t>
      </w:r>
    </w:p>
    <w:p w:rsidR="00E05820" w:rsidRPr="002A53AB" w:rsidRDefault="00E05820" w:rsidP="00E05820">
      <w:pPr>
        <w:pStyle w:val="NormalWeb"/>
        <w:jc w:val="both"/>
        <w:rPr>
          <w:sz w:val="10"/>
          <w:szCs w:val="10"/>
        </w:rPr>
      </w:pPr>
    </w:p>
    <w:p w:rsidR="00E05820" w:rsidRPr="00320E22" w:rsidRDefault="00E05820" w:rsidP="00E05820">
      <w:pPr>
        <w:pStyle w:val="NormalWeb"/>
        <w:jc w:val="both"/>
        <w:outlineLvl w:val="0"/>
        <w:rPr>
          <w:b/>
          <w:szCs w:val="24"/>
        </w:rPr>
      </w:pPr>
      <w:r w:rsidRPr="00320E22">
        <w:rPr>
          <w:b/>
          <w:szCs w:val="24"/>
        </w:rPr>
        <w:t>Quote Process</w:t>
      </w:r>
    </w:p>
    <w:p w:rsidR="00E05820" w:rsidRPr="002A53AB" w:rsidRDefault="00E05820" w:rsidP="00E05820">
      <w:pPr>
        <w:pStyle w:val="NormalWeb"/>
        <w:jc w:val="both"/>
        <w:rPr>
          <w:sz w:val="10"/>
          <w:szCs w:val="10"/>
        </w:rPr>
      </w:pPr>
    </w:p>
    <w:p w:rsidR="00320E22" w:rsidRDefault="00E05820" w:rsidP="00E05820">
      <w:pPr>
        <w:pStyle w:val="NormalWeb"/>
        <w:jc w:val="both"/>
        <w:rPr>
          <w:szCs w:val="24"/>
        </w:rPr>
      </w:pPr>
      <w:r w:rsidRPr="00320E22">
        <w:rPr>
          <w:szCs w:val="24"/>
        </w:rPr>
        <w:t xml:space="preserve">JWFI considers our ability to quickly quote and start up new projects as one of our strategic advantages.  You play a vital role in helping us maintain this advantage.  It is essential that quotes are returned within the requested time frame.  Late responses may not be given consideration and will impact future opportunities to quote.  All Requests for Quotes (RFQs) must be returned </w:t>
      </w:r>
      <w:r w:rsidR="00E84A7A">
        <w:rPr>
          <w:szCs w:val="24"/>
        </w:rPr>
        <w:t xml:space="preserve">in a formal manner either on company letterhead or in a spreadsheet provided by JWFI.  </w:t>
      </w:r>
      <w:r w:rsidRPr="00320E22">
        <w:rPr>
          <w:szCs w:val="24"/>
        </w:rPr>
        <w:t xml:space="preserve">  </w:t>
      </w:r>
    </w:p>
    <w:p w:rsidR="009C294C" w:rsidRDefault="009C294C" w:rsidP="00E05820">
      <w:pPr>
        <w:pStyle w:val="NormalWeb"/>
        <w:jc w:val="both"/>
        <w:rPr>
          <w:szCs w:val="24"/>
        </w:rPr>
      </w:pPr>
    </w:p>
    <w:p w:rsidR="00E05820" w:rsidRPr="004123F2" w:rsidRDefault="00E05820" w:rsidP="00E05820">
      <w:pPr>
        <w:pStyle w:val="NormalWeb"/>
        <w:jc w:val="both"/>
        <w:outlineLvl w:val="0"/>
        <w:rPr>
          <w:b/>
          <w:szCs w:val="24"/>
          <w:highlight w:val="yellow"/>
        </w:rPr>
      </w:pPr>
      <w:r w:rsidRPr="004123F2">
        <w:rPr>
          <w:b/>
          <w:szCs w:val="24"/>
          <w:highlight w:val="yellow"/>
        </w:rPr>
        <w:t>Hierarchy of Documents</w:t>
      </w:r>
    </w:p>
    <w:p w:rsidR="00E05820" w:rsidRPr="004123F2" w:rsidRDefault="00E05820" w:rsidP="00E05820">
      <w:pPr>
        <w:pStyle w:val="NormalWeb"/>
        <w:jc w:val="both"/>
        <w:rPr>
          <w:sz w:val="10"/>
          <w:szCs w:val="10"/>
          <w:highlight w:val="yellow"/>
        </w:rPr>
      </w:pPr>
    </w:p>
    <w:p w:rsidR="00E05820" w:rsidRPr="004123F2" w:rsidRDefault="00E05820" w:rsidP="00E05820">
      <w:pPr>
        <w:pStyle w:val="NormalWeb"/>
        <w:jc w:val="both"/>
        <w:rPr>
          <w:szCs w:val="24"/>
          <w:highlight w:val="yellow"/>
          <w:u w:val="single"/>
        </w:rPr>
      </w:pPr>
      <w:r w:rsidRPr="004123F2">
        <w:rPr>
          <w:szCs w:val="24"/>
          <w:highlight w:val="yellow"/>
        </w:rPr>
        <w:t xml:space="preserve">The Purchase Order is the governing document which transmits JWFI requirements to the Supplier.  </w:t>
      </w:r>
      <w:r w:rsidRPr="004123F2">
        <w:rPr>
          <w:szCs w:val="24"/>
          <w:highlight w:val="yellow"/>
          <w:u w:val="single"/>
        </w:rPr>
        <w:t>In the event of a conflict between documents, the order of precedence from highest to lowest is as follows:</w:t>
      </w:r>
    </w:p>
    <w:p w:rsidR="00E05820" w:rsidRPr="004123F2" w:rsidRDefault="00E05820" w:rsidP="00E05820">
      <w:pPr>
        <w:pStyle w:val="NormalWeb"/>
        <w:jc w:val="both"/>
        <w:rPr>
          <w:b/>
          <w:i/>
          <w:sz w:val="16"/>
          <w:szCs w:val="16"/>
          <w:highlight w:val="yellow"/>
        </w:rPr>
      </w:pPr>
    </w:p>
    <w:p w:rsidR="00E05820" w:rsidRPr="004123F2" w:rsidRDefault="00E05820" w:rsidP="00E05820">
      <w:pPr>
        <w:pStyle w:val="NormalWeb"/>
        <w:numPr>
          <w:ilvl w:val="0"/>
          <w:numId w:val="1"/>
        </w:numPr>
        <w:ind w:left="720"/>
        <w:jc w:val="both"/>
        <w:rPr>
          <w:szCs w:val="24"/>
          <w:highlight w:val="yellow"/>
        </w:rPr>
      </w:pPr>
      <w:r w:rsidRPr="004123F2">
        <w:rPr>
          <w:szCs w:val="24"/>
          <w:highlight w:val="yellow"/>
        </w:rPr>
        <w:t>JWFI Purchase Order</w:t>
      </w:r>
    </w:p>
    <w:p w:rsidR="00E05820" w:rsidRPr="004123F2" w:rsidRDefault="00E05820" w:rsidP="00E05820">
      <w:pPr>
        <w:pStyle w:val="NormalWeb"/>
        <w:numPr>
          <w:ilvl w:val="0"/>
          <w:numId w:val="1"/>
        </w:numPr>
        <w:ind w:left="720"/>
        <w:jc w:val="both"/>
        <w:rPr>
          <w:szCs w:val="24"/>
          <w:highlight w:val="yellow"/>
        </w:rPr>
      </w:pPr>
      <w:r w:rsidRPr="004123F2">
        <w:rPr>
          <w:szCs w:val="24"/>
          <w:highlight w:val="yellow"/>
        </w:rPr>
        <w:t>JWFI Drawing or JWFI’s customer’s drawing</w:t>
      </w:r>
    </w:p>
    <w:p w:rsidR="00E05820" w:rsidRPr="004123F2" w:rsidRDefault="00E05820" w:rsidP="00E05820">
      <w:pPr>
        <w:pStyle w:val="NormalWeb"/>
        <w:numPr>
          <w:ilvl w:val="0"/>
          <w:numId w:val="1"/>
        </w:numPr>
        <w:ind w:left="720"/>
        <w:jc w:val="both"/>
        <w:rPr>
          <w:szCs w:val="24"/>
          <w:highlight w:val="yellow"/>
        </w:rPr>
      </w:pPr>
      <w:r w:rsidRPr="004123F2">
        <w:rPr>
          <w:szCs w:val="24"/>
          <w:highlight w:val="yellow"/>
        </w:rPr>
        <w:t>Part Process Specification</w:t>
      </w:r>
    </w:p>
    <w:p w:rsidR="00E05820" w:rsidRPr="004123F2" w:rsidRDefault="00E05820" w:rsidP="00E05820">
      <w:pPr>
        <w:pStyle w:val="NormalWeb"/>
        <w:numPr>
          <w:ilvl w:val="0"/>
          <w:numId w:val="1"/>
        </w:numPr>
        <w:ind w:left="720"/>
        <w:jc w:val="both"/>
        <w:rPr>
          <w:szCs w:val="24"/>
          <w:highlight w:val="yellow"/>
        </w:rPr>
      </w:pPr>
      <w:r w:rsidRPr="004123F2">
        <w:rPr>
          <w:szCs w:val="24"/>
          <w:highlight w:val="yellow"/>
        </w:rPr>
        <w:t>Material Specification</w:t>
      </w:r>
    </w:p>
    <w:p w:rsidR="00E05820" w:rsidRPr="004123F2" w:rsidRDefault="00E05820" w:rsidP="00E05820">
      <w:pPr>
        <w:pStyle w:val="NormalWeb"/>
        <w:numPr>
          <w:ilvl w:val="0"/>
          <w:numId w:val="1"/>
        </w:numPr>
        <w:ind w:left="720"/>
        <w:jc w:val="both"/>
        <w:rPr>
          <w:szCs w:val="24"/>
          <w:highlight w:val="yellow"/>
        </w:rPr>
      </w:pPr>
      <w:r w:rsidRPr="004123F2">
        <w:rPr>
          <w:szCs w:val="24"/>
          <w:highlight w:val="yellow"/>
        </w:rPr>
        <w:t>General Requirements Specifications</w:t>
      </w:r>
    </w:p>
    <w:p w:rsidR="00FA1784" w:rsidRPr="00320E22" w:rsidRDefault="00FA1784" w:rsidP="00FA1784">
      <w:pPr>
        <w:pStyle w:val="NormalWeb"/>
        <w:ind w:left="720"/>
        <w:jc w:val="both"/>
        <w:rPr>
          <w:szCs w:val="24"/>
        </w:rPr>
      </w:pPr>
    </w:p>
    <w:p w:rsidR="00E05820" w:rsidRPr="00320E22" w:rsidRDefault="00E05820" w:rsidP="00E05820">
      <w:pPr>
        <w:pStyle w:val="NormalWeb"/>
        <w:jc w:val="both"/>
        <w:outlineLvl w:val="0"/>
        <w:rPr>
          <w:b/>
          <w:szCs w:val="24"/>
        </w:rPr>
      </w:pPr>
      <w:r w:rsidRPr="00320E22">
        <w:rPr>
          <w:b/>
          <w:szCs w:val="24"/>
        </w:rPr>
        <w:t>Federal Regulations</w:t>
      </w:r>
    </w:p>
    <w:p w:rsidR="00E05820" w:rsidRPr="002A53AB" w:rsidRDefault="00E05820" w:rsidP="00E05820">
      <w:pPr>
        <w:pStyle w:val="NormalWeb"/>
        <w:jc w:val="both"/>
        <w:outlineLvl w:val="0"/>
        <w:rPr>
          <w:b/>
          <w:sz w:val="10"/>
          <w:szCs w:val="10"/>
        </w:rPr>
      </w:pPr>
    </w:p>
    <w:p w:rsidR="00E05820" w:rsidRDefault="00E05820" w:rsidP="00E05820">
      <w:pPr>
        <w:pStyle w:val="NormalWeb"/>
        <w:jc w:val="both"/>
        <w:rPr>
          <w:szCs w:val="24"/>
        </w:rPr>
      </w:pPr>
      <w:r w:rsidRPr="00320E22">
        <w:rPr>
          <w:szCs w:val="24"/>
        </w:rPr>
        <w:t xml:space="preserve">Depending on customer and contract there may be various federal regulations that apply to purchase orders issued to you.  Requirements in regards to these regulations will be called out through the Supplier Quality Requirements (SQRs) on the face of each PO.  There will be some level of impact on all military contracts from the below regulations.    </w:t>
      </w:r>
    </w:p>
    <w:p w:rsidR="00AD6303" w:rsidRDefault="00AD6303" w:rsidP="00E05820">
      <w:pPr>
        <w:pStyle w:val="NormalWeb"/>
        <w:jc w:val="both"/>
        <w:rPr>
          <w:szCs w:val="24"/>
        </w:rPr>
      </w:pPr>
    </w:p>
    <w:p w:rsidR="00AD6303" w:rsidRDefault="00AD6303" w:rsidP="00E05820">
      <w:pPr>
        <w:pStyle w:val="NormalWeb"/>
        <w:jc w:val="both"/>
        <w:rPr>
          <w:szCs w:val="24"/>
        </w:rPr>
      </w:pPr>
    </w:p>
    <w:p w:rsidR="0041724D" w:rsidRDefault="0041724D" w:rsidP="00E05820">
      <w:pPr>
        <w:pStyle w:val="NormalWeb"/>
        <w:jc w:val="both"/>
        <w:rPr>
          <w:szCs w:val="24"/>
        </w:rPr>
      </w:pPr>
    </w:p>
    <w:p w:rsidR="00E05820" w:rsidRPr="002A53AB" w:rsidRDefault="00E05820" w:rsidP="00E05820">
      <w:pPr>
        <w:pStyle w:val="NormalWeb"/>
        <w:jc w:val="both"/>
        <w:rPr>
          <w:sz w:val="10"/>
          <w:szCs w:val="10"/>
        </w:rPr>
      </w:pPr>
    </w:p>
    <w:p w:rsidR="00E05820" w:rsidRPr="00320E22" w:rsidRDefault="00E05820" w:rsidP="00E05820">
      <w:pPr>
        <w:pStyle w:val="NormalWeb"/>
        <w:jc w:val="both"/>
        <w:outlineLvl w:val="0"/>
        <w:rPr>
          <w:b/>
          <w:szCs w:val="24"/>
        </w:rPr>
      </w:pPr>
      <w:r w:rsidRPr="00320E22">
        <w:rPr>
          <w:b/>
          <w:szCs w:val="24"/>
        </w:rPr>
        <w:lastRenderedPageBreak/>
        <w:t>Federal Acquisition Regulations (FAR)</w:t>
      </w:r>
    </w:p>
    <w:p w:rsidR="00E05820" w:rsidRPr="002A53AB" w:rsidRDefault="00E05820" w:rsidP="00E05820">
      <w:pPr>
        <w:pStyle w:val="NormalWeb"/>
        <w:jc w:val="both"/>
        <w:outlineLvl w:val="0"/>
        <w:rPr>
          <w:b/>
          <w:sz w:val="10"/>
          <w:szCs w:val="10"/>
        </w:rPr>
      </w:pPr>
    </w:p>
    <w:p w:rsidR="004123F2" w:rsidRDefault="00E05820" w:rsidP="00E05820">
      <w:r w:rsidRPr="00320E22">
        <w:t xml:space="preserve">The Federal Acquisition Regulations outlines the guidelines necessary for all Government related acquisitions.  Specific FAR requirements may be flowed down on the face of your purchase order, be included within the JWFI terms and conditions, or flowed down as an SQR (Supplier Quality Requirement).  You can find the full regulation at: </w:t>
      </w:r>
      <w:hyperlink r:id="rId14" w:history="1">
        <w:r w:rsidR="004123F2" w:rsidRPr="001C4EC3">
          <w:rPr>
            <w:rStyle w:val="Hyperlink"/>
          </w:rPr>
          <w:t>https://www.acquisition.gov/browse/index/far</w:t>
        </w:r>
      </w:hyperlink>
    </w:p>
    <w:p w:rsidR="004123F2" w:rsidRPr="00320E22" w:rsidRDefault="004123F2" w:rsidP="00E05820">
      <w:pPr>
        <w:rPr>
          <w:u w:val="single"/>
        </w:rPr>
      </w:pPr>
    </w:p>
    <w:p w:rsidR="00E05820" w:rsidRPr="002A53AB" w:rsidRDefault="00E05820" w:rsidP="00E05820">
      <w:pPr>
        <w:rPr>
          <w:sz w:val="10"/>
          <w:szCs w:val="10"/>
        </w:rPr>
      </w:pPr>
    </w:p>
    <w:p w:rsidR="00E05820" w:rsidRPr="00320E22" w:rsidRDefault="00E05820" w:rsidP="00E05820">
      <w:pPr>
        <w:pStyle w:val="NormalWeb"/>
        <w:jc w:val="both"/>
        <w:outlineLvl w:val="0"/>
        <w:rPr>
          <w:b/>
          <w:szCs w:val="24"/>
        </w:rPr>
      </w:pPr>
      <w:r w:rsidRPr="00320E22">
        <w:rPr>
          <w:b/>
          <w:szCs w:val="24"/>
        </w:rPr>
        <w:t>Defense Federal Acquisition Regulations (DFAR)</w:t>
      </w:r>
    </w:p>
    <w:p w:rsidR="00E05820" w:rsidRPr="002A53AB" w:rsidRDefault="00E05820" w:rsidP="00E05820">
      <w:pPr>
        <w:pStyle w:val="NormalWeb"/>
        <w:jc w:val="both"/>
        <w:outlineLvl w:val="0"/>
        <w:rPr>
          <w:b/>
          <w:sz w:val="10"/>
          <w:szCs w:val="10"/>
        </w:rPr>
      </w:pPr>
    </w:p>
    <w:p w:rsidR="00E05820" w:rsidRDefault="00E05820" w:rsidP="00E05820">
      <w:r w:rsidRPr="00320E22">
        <w:t xml:space="preserve">The Defense Federal Acquisition Regulations outlines the guidelines necessary for all Department of Defense related acquisitions.  Specific DFAR requirements may be flowed down on the face of your purchase order, be included within the JWFI terms and conditions, or flowed down as an SQR (Supplier Quality Requirement).  You can find the full regulation at: </w:t>
      </w:r>
      <w:hyperlink r:id="rId15" w:history="1">
        <w:r w:rsidR="004123F2" w:rsidRPr="001C4EC3">
          <w:rPr>
            <w:rStyle w:val="Hyperlink"/>
          </w:rPr>
          <w:t>https://www.acquisition.gov/dfars</w:t>
        </w:r>
      </w:hyperlink>
    </w:p>
    <w:p w:rsidR="004123F2" w:rsidRPr="00320E22" w:rsidRDefault="004123F2" w:rsidP="00E05820">
      <w:pPr>
        <w:rPr>
          <w:u w:val="single"/>
        </w:rPr>
      </w:pPr>
    </w:p>
    <w:p w:rsidR="00E05820" w:rsidRPr="002A53AB" w:rsidRDefault="00E05820" w:rsidP="00E05820">
      <w:pPr>
        <w:pStyle w:val="NormalWeb"/>
        <w:jc w:val="both"/>
        <w:rPr>
          <w:b/>
          <w:sz w:val="10"/>
          <w:szCs w:val="10"/>
        </w:rPr>
      </w:pPr>
    </w:p>
    <w:p w:rsidR="00E05820" w:rsidRPr="00320E22" w:rsidRDefault="00E05820" w:rsidP="00E05820">
      <w:pPr>
        <w:pStyle w:val="NormalWeb"/>
        <w:jc w:val="both"/>
        <w:outlineLvl w:val="0"/>
        <w:rPr>
          <w:b/>
          <w:szCs w:val="24"/>
        </w:rPr>
      </w:pPr>
      <w:r w:rsidRPr="00320E22">
        <w:rPr>
          <w:b/>
          <w:szCs w:val="24"/>
        </w:rPr>
        <w:t>International Traffic in Arms Regulation (ITAR)</w:t>
      </w:r>
    </w:p>
    <w:p w:rsidR="00E05820" w:rsidRPr="002A53AB" w:rsidRDefault="00E05820" w:rsidP="00E05820">
      <w:pPr>
        <w:rPr>
          <w:sz w:val="10"/>
          <w:szCs w:val="10"/>
        </w:rPr>
      </w:pPr>
    </w:p>
    <w:p w:rsidR="00E05820" w:rsidRDefault="00E05820" w:rsidP="00065A53">
      <w:r w:rsidRPr="00320E22">
        <w:t xml:space="preserve">The International Traffic in Arms Regulation controls the import and export of all defense articles to include intellectual property.  This regulation may impact the shipment of your product and also limit the transmittal of documents electronically.  Sections of ITAR will also restrict individuals that have access to information and work pertaining to military contracts.  In most cases foreign nationals are not permitted to work or view military contracts which call out this regulation.   You can find the full regulation at: </w:t>
      </w:r>
      <w:hyperlink r:id="rId16" w:history="1">
        <w:r w:rsidR="00065A53" w:rsidRPr="001C4EC3">
          <w:rPr>
            <w:rStyle w:val="Hyperlink"/>
          </w:rPr>
          <w:t>https://www.pmddtc.state.gov/ddtc_public</w:t>
        </w:r>
      </w:hyperlink>
      <w:r w:rsidR="00065A53">
        <w:t>.</w:t>
      </w:r>
    </w:p>
    <w:p w:rsidR="00065A53" w:rsidRPr="002A53AB" w:rsidRDefault="00065A53" w:rsidP="00065A53">
      <w:pPr>
        <w:rPr>
          <w:b/>
          <w:sz w:val="10"/>
          <w:szCs w:val="10"/>
        </w:rPr>
      </w:pPr>
    </w:p>
    <w:p w:rsidR="00E05820" w:rsidRPr="00320E22" w:rsidRDefault="00E05820" w:rsidP="00E05820">
      <w:pPr>
        <w:pStyle w:val="NormalWeb"/>
        <w:jc w:val="both"/>
        <w:outlineLvl w:val="0"/>
        <w:rPr>
          <w:b/>
          <w:szCs w:val="24"/>
        </w:rPr>
      </w:pPr>
      <w:r w:rsidRPr="00320E22">
        <w:rPr>
          <w:b/>
          <w:szCs w:val="24"/>
        </w:rPr>
        <w:t>Communication</w:t>
      </w:r>
    </w:p>
    <w:p w:rsidR="00E05820" w:rsidRPr="002A53AB" w:rsidRDefault="00E05820" w:rsidP="00E05820">
      <w:pPr>
        <w:pStyle w:val="NormalWeb"/>
        <w:jc w:val="both"/>
        <w:outlineLvl w:val="0"/>
        <w:rPr>
          <w:b/>
          <w:sz w:val="10"/>
          <w:szCs w:val="10"/>
        </w:rPr>
      </w:pPr>
    </w:p>
    <w:p w:rsidR="00E05820" w:rsidRPr="00320E22" w:rsidRDefault="00E05820" w:rsidP="00320E22">
      <w:pPr>
        <w:pStyle w:val="NormalWeb"/>
        <w:jc w:val="both"/>
        <w:rPr>
          <w:b/>
          <w:szCs w:val="24"/>
        </w:rPr>
      </w:pPr>
      <w:r w:rsidRPr="00320E22">
        <w:rPr>
          <w:szCs w:val="24"/>
        </w:rPr>
        <w:t>The JWFI purchase order designates the “Buyer” who is the primary contact with the supplier for any issues.  The supplier must identify and notify JWFI of its designated point of contact for the procurement process.</w:t>
      </w:r>
    </w:p>
    <w:p w:rsidR="00320E22" w:rsidRPr="002A53AB" w:rsidRDefault="00320E22" w:rsidP="00E05820">
      <w:pPr>
        <w:pStyle w:val="NormalWeb"/>
        <w:jc w:val="both"/>
        <w:outlineLvl w:val="0"/>
        <w:rPr>
          <w:b/>
          <w:sz w:val="10"/>
          <w:szCs w:val="10"/>
        </w:rPr>
      </w:pPr>
    </w:p>
    <w:p w:rsidR="00E05820" w:rsidRPr="00320E22" w:rsidRDefault="00E05820" w:rsidP="00E05820">
      <w:pPr>
        <w:pStyle w:val="NormalWeb"/>
        <w:jc w:val="both"/>
        <w:outlineLvl w:val="0"/>
        <w:rPr>
          <w:b/>
          <w:szCs w:val="24"/>
        </w:rPr>
      </w:pPr>
      <w:r w:rsidRPr="00320E22">
        <w:rPr>
          <w:b/>
          <w:szCs w:val="24"/>
        </w:rPr>
        <w:t>Right of Access</w:t>
      </w:r>
    </w:p>
    <w:p w:rsidR="00E05820" w:rsidRPr="002A53AB" w:rsidRDefault="00E05820" w:rsidP="00E05820">
      <w:pPr>
        <w:pStyle w:val="NormalWeb"/>
        <w:jc w:val="both"/>
        <w:outlineLvl w:val="0"/>
        <w:rPr>
          <w:sz w:val="10"/>
          <w:szCs w:val="10"/>
        </w:rPr>
      </w:pPr>
    </w:p>
    <w:p w:rsidR="00E05820" w:rsidRDefault="00E05820" w:rsidP="00E05820">
      <w:r w:rsidRPr="00320E22">
        <w:t>During performance of JWFI’s purchase orders, the supplier’s Quality Management System, and manufacturing process are subject to review, verification, and analysis by JWFI, its customer, and/or regulatory agencies including an authorized government representative.   Access to the facilities involved and all applicable records pertaining to that order must be granted.</w:t>
      </w:r>
    </w:p>
    <w:p w:rsidR="00A52CEC" w:rsidRPr="002A53AB" w:rsidRDefault="00A52CEC" w:rsidP="00E05820">
      <w:pPr>
        <w:rPr>
          <w:sz w:val="10"/>
          <w:szCs w:val="10"/>
        </w:rPr>
      </w:pPr>
    </w:p>
    <w:p w:rsidR="00E05820" w:rsidRPr="00320E22" w:rsidRDefault="00E05820" w:rsidP="00E05820">
      <w:pPr>
        <w:pStyle w:val="NormalWeb"/>
        <w:jc w:val="both"/>
        <w:outlineLvl w:val="0"/>
        <w:rPr>
          <w:b/>
          <w:szCs w:val="24"/>
        </w:rPr>
      </w:pPr>
      <w:r w:rsidRPr="00320E22">
        <w:rPr>
          <w:b/>
          <w:szCs w:val="24"/>
        </w:rPr>
        <w:t>Orders / Acknowledgments</w:t>
      </w:r>
    </w:p>
    <w:p w:rsidR="00E05820" w:rsidRPr="002A53AB" w:rsidRDefault="00E05820" w:rsidP="00E05820">
      <w:pPr>
        <w:rPr>
          <w:sz w:val="10"/>
          <w:szCs w:val="10"/>
        </w:rPr>
      </w:pPr>
    </w:p>
    <w:p w:rsidR="00E05820" w:rsidRPr="00320E22" w:rsidRDefault="00E05820" w:rsidP="00E05820">
      <w:r w:rsidRPr="00320E22">
        <w:t>Purchase Orders must be acknowledged wi</w:t>
      </w:r>
      <w:r w:rsidR="00D9767F">
        <w:t xml:space="preserve">thin 48 hours of order receipt, unless contract is DX rated which requires confirmation within 24 hours of receipt.  </w:t>
      </w:r>
      <w:r w:rsidRPr="00320E22">
        <w:t xml:space="preserve">If a response is not received, the due dates become </w:t>
      </w:r>
      <w:r w:rsidR="00D9767F">
        <w:t>your contract</w:t>
      </w:r>
      <w:r w:rsidRPr="00352B45">
        <w:t xml:space="preserve"> </w:t>
      </w:r>
      <w:r w:rsidR="00924589" w:rsidRPr="00352B45">
        <w:t xml:space="preserve">delivery </w:t>
      </w:r>
      <w:r w:rsidRPr="00352B45">
        <w:t xml:space="preserve">date. </w:t>
      </w:r>
      <w:r w:rsidR="00D9767F">
        <w:t xml:space="preserve">Contract </w:t>
      </w:r>
      <w:r w:rsidR="00924589" w:rsidRPr="00352B45">
        <w:t>delivery dates</w:t>
      </w:r>
      <w:r w:rsidRPr="00352B45">
        <w:t xml:space="preserve"> will be used to determine delivery performance on the supplier scorecard (as detailed </w:t>
      </w:r>
      <w:r w:rsidR="00924589" w:rsidRPr="00352B45">
        <w:t>below</w:t>
      </w:r>
      <w:r w:rsidRPr="00352B45">
        <w:t>).</w:t>
      </w:r>
      <w:r w:rsidRPr="00320E22">
        <w:t xml:space="preserve"> </w:t>
      </w:r>
    </w:p>
    <w:p w:rsidR="00E05820" w:rsidRPr="002A53AB" w:rsidRDefault="00E05820" w:rsidP="00E05820">
      <w:pPr>
        <w:pStyle w:val="NormalWeb"/>
        <w:jc w:val="both"/>
        <w:outlineLvl w:val="0"/>
        <w:rPr>
          <w:b/>
          <w:sz w:val="10"/>
          <w:szCs w:val="10"/>
        </w:rPr>
      </w:pPr>
    </w:p>
    <w:p w:rsidR="00E05820" w:rsidRPr="00320E22" w:rsidRDefault="00E05820" w:rsidP="00E05820">
      <w:pPr>
        <w:pStyle w:val="NormalWeb"/>
        <w:jc w:val="both"/>
        <w:outlineLvl w:val="0"/>
        <w:rPr>
          <w:b/>
          <w:szCs w:val="24"/>
        </w:rPr>
      </w:pPr>
      <w:r w:rsidRPr="00320E22">
        <w:rPr>
          <w:b/>
          <w:szCs w:val="24"/>
        </w:rPr>
        <w:t>Terms and Conditions</w:t>
      </w:r>
    </w:p>
    <w:p w:rsidR="00E05820" w:rsidRPr="002A53AB" w:rsidRDefault="00E05820" w:rsidP="00E05820">
      <w:pPr>
        <w:pStyle w:val="NormalWeb"/>
        <w:jc w:val="both"/>
        <w:outlineLvl w:val="0"/>
        <w:rPr>
          <w:b/>
          <w:sz w:val="10"/>
          <w:szCs w:val="10"/>
        </w:rPr>
      </w:pPr>
    </w:p>
    <w:p w:rsidR="00246E50" w:rsidRPr="00A80793" w:rsidRDefault="00E05820" w:rsidP="00246E50">
      <w:pPr>
        <w:pStyle w:val="NormalWeb"/>
        <w:jc w:val="both"/>
        <w:rPr>
          <w:color w:val="auto"/>
          <w:szCs w:val="24"/>
        </w:rPr>
      </w:pPr>
      <w:r w:rsidRPr="00320E22">
        <w:rPr>
          <w:szCs w:val="24"/>
        </w:rPr>
        <w:t xml:space="preserve">JWFI General Purchase Order Terms and Conditions apply to each purchase order.  These terms and conditions include but are not limited to; order acceptance, independent contracting, invoicing, payment, packing, inspection, </w:t>
      </w:r>
      <w:r w:rsidR="00434321" w:rsidRPr="00320E22">
        <w:rPr>
          <w:szCs w:val="24"/>
        </w:rPr>
        <w:t>and warranty</w:t>
      </w:r>
      <w:r w:rsidRPr="00320E22">
        <w:rPr>
          <w:szCs w:val="24"/>
        </w:rPr>
        <w:t>, intellectual property, order cancellation, dispute resolution, and export compliance.  To review the most current terms and conditions please refer to the JWFI Supplier website</w:t>
      </w:r>
      <w:r w:rsidR="00131835">
        <w:rPr>
          <w:szCs w:val="24"/>
        </w:rPr>
        <w:t xml:space="preserve"> </w:t>
      </w:r>
      <w:r w:rsidR="00131835" w:rsidRPr="00A80793">
        <w:rPr>
          <w:color w:val="auto"/>
          <w:szCs w:val="24"/>
        </w:rPr>
        <w:t>on your purchase order.</w:t>
      </w:r>
      <w:r w:rsidRPr="00A80793">
        <w:rPr>
          <w:color w:val="auto"/>
          <w:szCs w:val="24"/>
        </w:rPr>
        <w:t xml:space="preserve"> </w:t>
      </w:r>
    </w:p>
    <w:p w:rsidR="002A53AB" w:rsidRDefault="002A53AB" w:rsidP="00E05820">
      <w:pPr>
        <w:pStyle w:val="NormalWeb"/>
        <w:jc w:val="both"/>
        <w:outlineLvl w:val="0"/>
        <w:rPr>
          <w:b/>
          <w:sz w:val="16"/>
          <w:szCs w:val="16"/>
        </w:rPr>
      </w:pPr>
    </w:p>
    <w:p w:rsidR="00E05820" w:rsidRPr="00320E22" w:rsidRDefault="00E05820" w:rsidP="00E05820">
      <w:pPr>
        <w:pStyle w:val="NormalWeb"/>
        <w:jc w:val="both"/>
        <w:outlineLvl w:val="0"/>
        <w:rPr>
          <w:b/>
          <w:szCs w:val="24"/>
        </w:rPr>
      </w:pPr>
      <w:r w:rsidRPr="00320E22">
        <w:rPr>
          <w:b/>
          <w:szCs w:val="24"/>
        </w:rPr>
        <w:t>Contract Ratings</w:t>
      </w:r>
    </w:p>
    <w:p w:rsidR="00E05820" w:rsidRPr="002A53AB" w:rsidRDefault="00E05820" w:rsidP="00E05820">
      <w:pPr>
        <w:pStyle w:val="NormalWeb"/>
        <w:jc w:val="both"/>
        <w:outlineLvl w:val="0"/>
        <w:rPr>
          <w:b/>
          <w:sz w:val="10"/>
          <w:szCs w:val="10"/>
        </w:rPr>
      </w:pPr>
    </w:p>
    <w:p w:rsidR="00E05820" w:rsidRPr="00320E22" w:rsidRDefault="00E05820" w:rsidP="00E05820">
      <w:pPr>
        <w:pStyle w:val="NormalWeb"/>
        <w:jc w:val="both"/>
        <w:rPr>
          <w:szCs w:val="24"/>
        </w:rPr>
      </w:pPr>
      <w:r w:rsidRPr="00320E22">
        <w:rPr>
          <w:szCs w:val="24"/>
        </w:rPr>
        <w:t>Rated orders are identified by a priority rating - either DX or DO - on the face of the purchase order.  Rated orders take preference over all unrated orders as necessary to meet required delivery dates.  Among rated orders, DX rated orders take preference over DO rated orders.</w:t>
      </w:r>
    </w:p>
    <w:p w:rsidR="00E05820" w:rsidRPr="002A53AB" w:rsidRDefault="00E05820" w:rsidP="00E05820">
      <w:pPr>
        <w:pStyle w:val="NormalWeb"/>
        <w:jc w:val="both"/>
        <w:rPr>
          <w:sz w:val="10"/>
          <w:szCs w:val="10"/>
        </w:rPr>
      </w:pPr>
    </w:p>
    <w:p w:rsidR="00E05820" w:rsidRDefault="00E05820" w:rsidP="00E05820">
      <w:pPr>
        <w:pStyle w:val="NormalWeb"/>
        <w:jc w:val="both"/>
        <w:rPr>
          <w:szCs w:val="24"/>
        </w:rPr>
      </w:pPr>
      <w:r w:rsidRPr="00320E22">
        <w:rPr>
          <w:szCs w:val="24"/>
        </w:rPr>
        <w:t>Suppliers receiving rated orders must give them preferential treatment.  Unrated orders must be rescheduled if they conflict with performance against a rated order.  DO rated orders must be rescheduled if they conflict with performance against a DX rated order.  Among orders with the same priority rating, preference is given based on the sequence in which the orders are to be performed, not based on the date of receipt of each order.</w:t>
      </w:r>
    </w:p>
    <w:p w:rsidR="0041724D" w:rsidRPr="00320E22" w:rsidRDefault="0041724D" w:rsidP="00E05820">
      <w:pPr>
        <w:pStyle w:val="NormalWeb"/>
        <w:jc w:val="both"/>
        <w:rPr>
          <w:szCs w:val="24"/>
        </w:rPr>
      </w:pPr>
    </w:p>
    <w:p w:rsidR="002A53AB" w:rsidRPr="002A53AB" w:rsidRDefault="002A53AB" w:rsidP="00E05820">
      <w:pPr>
        <w:pStyle w:val="NormalWeb"/>
        <w:jc w:val="both"/>
        <w:outlineLvl w:val="0"/>
        <w:rPr>
          <w:sz w:val="10"/>
          <w:szCs w:val="10"/>
        </w:rPr>
      </w:pPr>
    </w:p>
    <w:p w:rsidR="00E05820" w:rsidRPr="00320E22" w:rsidRDefault="00E05820" w:rsidP="00E05820">
      <w:pPr>
        <w:pStyle w:val="NormalWeb"/>
        <w:jc w:val="both"/>
        <w:outlineLvl w:val="0"/>
        <w:rPr>
          <w:szCs w:val="24"/>
        </w:rPr>
      </w:pPr>
      <w:r w:rsidRPr="00320E22">
        <w:rPr>
          <w:szCs w:val="24"/>
        </w:rPr>
        <w:t>All rated orders must be scheduled to the extent possible to ensure delivery by the required delivery date.</w:t>
      </w:r>
    </w:p>
    <w:p w:rsidR="002A53AB" w:rsidRPr="002A53AB" w:rsidRDefault="002A53AB" w:rsidP="00E05820">
      <w:pPr>
        <w:pStyle w:val="NormalWeb"/>
        <w:jc w:val="both"/>
        <w:rPr>
          <w:sz w:val="10"/>
          <w:szCs w:val="10"/>
        </w:rPr>
      </w:pPr>
    </w:p>
    <w:p w:rsidR="00E05820" w:rsidRPr="00320E22" w:rsidRDefault="00E05820" w:rsidP="00E05820">
      <w:pPr>
        <w:pStyle w:val="NormalWeb"/>
        <w:jc w:val="both"/>
        <w:rPr>
          <w:szCs w:val="24"/>
        </w:rPr>
      </w:pPr>
      <w:r w:rsidRPr="00320E22">
        <w:rPr>
          <w:szCs w:val="24"/>
        </w:rPr>
        <w:t>Suppliers who receive rated orders must in turn place rated orders with their subcontractors for the items they need to fill the orders.  This provision ensures that suppliers will give priority treatment to rated orders from contractor to subcontractor to suppliers throughout the procurement chain. </w:t>
      </w:r>
    </w:p>
    <w:p w:rsidR="00E05820" w:rsidRPr="002A53AB" w:rsidRDefault="00E05820" w:rsidP="00E05820">
      <w:pPr>
        <w:pStyle w:val="NormalWeb"/>
        <w:jc w:val="both"/>
        <w:rPr>
          <w:sz w:val="10"/>
          <w:szCs w:val="10"/>
        </w:rPr>
      </w:pPr>
    </w:p>
    <w:p w:rsidR="00E05820" w:rsidRPr="00320E22" w:rsidRDefault="00E05820" w:rsidP="00E05820">
      <w:pPr>
        <w:pStyle w:val="NormalWeb"/>
        <w:jc w:val="both"/>
        <w:outlineLvl w:val="0"/>
        <w:rPr>
          <w:b/>
          <w:szCs w:val="24"/>
        </w:rPr>
      </w:pPr>
      <w:r w:rsidRPr="00030C01">
        <w:rPr>
          <w:b/>
          <w:szCs w:val="24"/>
        </w:rPr>
        <w:t>Safety Data Sheets</w:t>
      </w:r>
    </w:p>
    <w:p w:rsidR="00E05820" w:rsidRPr="002A53AB" w:rsidRDefault="00E05820" w:rsidP="00E05820">
      <w:pPr>
        <w:pStyle w:val="NormalWeb"/>
        <w:jc w:val="both"/>
        <w:outlineLvl w:val="0"/>
        <w:rPr>
          <w:b/>
          <w:sz w:val="10"/>
          <w:szCs w:val="10"/>
          <w:vertAlign w:val="superscript"/>
        </w:rPr>
      </w:pPr>
    </w:p>
    <w:p w:rsidR="00E05820" w:rsidRPr="007D3E06" w:rsidRDefault="00E05820" w:rsidP="00E05820">
      <w:pPr>
        <w:pStyle w:val="NormalWeb"/>
        <w:jc w:val="both"/>
        <w:outlineLvl w:val="0"/>
        <w:rPr>
          <w:szCs w:val="24"/>
        </w:rPr>
      </w:pPr>
      <w:r w:rsidRPr="00E27193">
        <w:rPr>
          <w:color w:val="auto"/>
          <w:szCs w:val="24"/>
        </w:rPr>
        <w:t xml:space="preserve">SDS is required for all </w:t>
      </w:r>
      <w:r w:rsidRPr="00E27193">
        <w:rPr>
          <w:color w:val="auto"/>
          <w:szCs w:val="24"/>
          <w:u w:val="single"/>
        </w:rPr>
        <w:t>initial</w:t>
      </w:r>
      <w:r w:rsidRPr="00E27193">
        <w:rPr>
          <w:color w:val="auto"/>
          <w:szCs w:val="24"/>
        </w:rPr>
        <w:t xml:space="preserve"> shipments of applicable materials.</w:t>
      </w:r>
      <w:r w:rsidRPr="007D3E06">
        <w:rPr>
          <w:szCs w:val="24"/>
        </w:rPr>
        <w:t xml:space="preserve">  These documents should be faxed to the Safety Department at (814) 532-4103 when shipment is made.</w:t>
      </w:r>
    </w:p>
    <w:p w:rsidR="004518CE" w:rsidRPr="002A53AB" w:rsidRDefault="004518CE" w:rsidP="00E05820">
      <w:pPr>
        <w:rPr>
          <w:sz w:val="10"/>
          <w:szCs w:val="10"/>
        </w:rPr>
      </w:pPr>
    </w:p>
    <w:p w:rsidR="00E05820" w:rsidRPr="007D3E06" w:rsidRDefault="00E05820" w:rsidP="00E05820">
      <w:pPr>
        <w:pStyle w:val="NormalWeb"/>
        <w:jc w:val="both"/>
        <w:outlineLvl w:val="0"/>
        <w:rPr>
          <w:b/>
          <w:szCs w:val="24"/>
        </w:rPr>
      </w:pPr>
      <w:r w:rsidRPr="007D3E06">
        <w:rPr>
          <w:b/>
          <w:szCs w:val="24"/>
        </w:rPr>
        <w:t>Accounting Requirements</w:t>
      </w:r>
    </w:p>
    <w:p w:rsidR="00E05820" w:rsidRPr="002A53AB" w:rsidRDefault="00E05820" w:rsidP="00E05820">
      <w:pPr>
        <w:pStyle w:val="NormalWeb"/>
        <w:jc w:val="both"/>
        <w:rPr>
          <w:sz w:val="10"/>
          <w:szCs w:val="10"/>
        </w:rPr>
      </w:pPr>
    </w:p>
    <w:p w:rsidR="00E05820" w:rsidRDefault="00E05820" w:rsidP="00E05820">
      <w:pPr>
        <w:pStyle w:val="NormalWeb"/>
        <w:jc w:val="both"/>
        <w:rPr>
          <w:szCs w:val="24"/>
        </w:rPr>
      </w:pPr>
      <w:r w:rsidRPr="007D3E06">
        <w:rPr>
          <w:szCs w:val="24"/>
        </w:rPr>
        <w:t>To mitigate accounts payable issues and to ensure timely payment, please verify your packing slips reference the correct purchase order number/line and invoicing cross-referen</w:t>
      </w:r>
      <w:r w:rsidR="00CF1FB9">
        <w:rPr>
          <w:szCs w:val="24"/>
        </w:rPr>
        <w:t xml:space="preserve">ce the packing slip.  Incorrect </w:t>
      </w:r>
      <w:r w:rsidRPr="007D3E06">
        <w:rPr>
          <w:szCs w:val="24"/>
        </w:rPr>
        <w:t>packing slips</w:t>
      </w:r>
      <w:r w:rsidR="00CF1FB9">
        <w:rPr>
          <w:szCs w:val="24"/>
        </w:rPr>
        <w:t xml:space="preserve"> or missing paperwork </w:t>
      </w:r>
      <w:r w:rsidRPr="007D3E06">
        <w:rPr>
          <w:szCs w:val="24"/>
        </w:rPr>
        <w:t>could result in the delay of receipt or rejection of your shipment.</w:t>
      </w:r>
      <w:r w:rsidR="00667A63">
        <w:rPr>
          <w:szCs w:val="24"/>
        </w:rPr>
        <w:t xml:space="preserve">  Vendor is not to ship material/items if purchase order price is not correct.  Purchase order must be revised by JWFI at time of PO confirmation for PO to be accepted and shippable. Invoices are to be emailed to </w:t>
      </w:r>
      <w:hyperlink r:id="rId17" w:history="1">
        <w:r w:rsidR="00246E50" w:rsidRPr="007D33E2">
          <w:rPr>
            <w:rStyle w:val="Hyperlink"/>
            <w:szCs w:val="24"/>
          </w:rPr>
          <w:t>invoices@jwfi.com</w:t>
        </w:r>
      </w:hyperlink>
      <w:r w:rsidR="00667A63">
        <w:rPr>
          <w:szCs w:val="24"/>
        </w:rPr>
        <w:t>.</w:t>
      </w:r>
    </w:p>
    <w:p w:rsidR="00AD6303" w:rsidRDefault="00AD6303" w:rsidP="00E05820">
      <w:pPr>
        <w:pStyle w:val="NormalWeb"/>
        <w:jc w:val="both"/>
        <w:rPr>
          <w:szCs w:val="24"/>
        </w:rPr>
      </w:pPr>
      <w:r>
        <w:rPr>
          <w:szCs w:val="24"/>
        </w:rPr>
        <w:t>Shipping an order that will be billed at a different amount than the PO will result in your invoice being rejected.</w:t>
      </w:r>
    </w:p>
    <w:p w:rsidR="00E05820" w:rsidRPr="002A53AB" w:rsidRDefault="00E05820" w:rsidP="00E05820">
      <w:pPr>
        <w:pStyle w:val="NormalWeb"/>
        <w:jc w:val="both"/>
        <w:rPr>
          <w:sz w:val="10"/>
          <w:szCs w:val="10"/>
        </w:rPr>
      </w:pPr>
    </w:p>
    <w:p w:rsidR="00E05820" w:rsidRPr="007D3E06" w:rsidRDefault="00E05820" w:rsidP="00E05820">
      <w:pPr>
        <w:pStyle w:val="NormalWeb"/>
        <w:jc w:val="both"/>
        <w:outlineLvl w:val="0"/>
        <w:rPr>
          <w:b/>
          <w:color w:val="auto"/>
          <w:szCs w:val="24"/>
        </w:rPr>
      </w:pPr>
      <w:r w:rsidRPr="007D3E06">
        <w:rPr>
          <w:b/>
          <w:color w:val="auto"/>
          <w:szCs w:val="24"/>
        </w:rPr>
        <w:t>Subcontracts</w:t>
      </w:r>
    </w:p>
    <w:p w:rsidR="00E05820" w:rsidRPr="002A53AB" w:rsidRDefault="00E05820" w:rsidP="00E05820">
      <w:pPr>
        <w:pStyle w:val="NormalWeb"/>
        <w:jc w:val="both"/>
        <w:rPr>
          <w:color w:val="auto"/>
          <w:sz w:val="10"/>
          <w:szCs w:val="10"/>
        </w:rPr>
      </w:pPr>
    </w:p>
    <w:p w:rsidR="00ED11E8" w:rsidRPr="007D3E06" w:rsidRDefault="00E05820" w:rsidP="00E05820">
      <w:pPr>
        <w:pStyle w:val="NormalWeb"/>
        <w:jc w:val="both"/>
        <w:rPr>
          <w:b/>
          <w:color w:val="auto"/>
          <w:szCs w:val="24"/>
          <w:u w:val="single"/>
        </w:rPr>
      </w:pPr>
      <w:r w:rsidRPr="007D3E06">
        <w:rPr>
          <w:color w:val="auto"/>
          <w:szCs w:val="24"/>
        </w:rPr>
        <w:t xml:space="preserve">Subcontracting </w:t>
      </w:r>
      <w:r w:rsidR="00ED11E8" w:rsidRPr="007D3E06">
        <w:rPr>
          <w:color w:val="auto"/>
          <w:szCs w:val="24"/>
        </w:rPr>
        <w:t xml:space="preserve">a </w:t>
      </w:r>
      <w:r w:rsidRPr="007D3E06">
        <w:rPr>
          <w:color w:val="auto"/>
          <w:szCs w:val="24"/>
        </w:rPr>
        <w:t xml:space="preserve">process that the supplier was contracted to perform is </w:t>
      </w:r>
      <w:r w:rsidRPr="007D3E06">
        <w:rPr>
          <w:b/>
          <w:color w:val="auto"/>
          <w:szCs w:val="24"/>
          <w:u w:val="single"/>
        </w:rPr>
        <w:t>prohibited</w:t>
      </w:r>
      <w:r w:rsidR="00ED11E8" w:rsidRPr="007D3E06">
        <w:rPr>
          <w:b/>
          <w:color w:val="auto"/>
          <w:szCs w:val="24"/>
          <w:u w:val="single"/>
        </w:rPr>
        <w:t xml:space="preserve">. </w:t>
      </w:r>
    </w:p>
    <w:p w:rsidR="00ED11E8" w:rsidRPr="002A53AB" w:rsidRDefault="00ED11E8" w:rsidP="00E05820">
      <w:pPr>
        <w:pStyle w:val="NormalWeb"/>
        <w:jc w:val="both"/>
        <w:rPr>
          <w:b/>
          <w:color w:val="FF0000"/>
          <w:sz w:val="10"/>
          <w:szCs w:val="10"/>
          <w:highlight w:val="yellow"/>
          <w:u w:val="single"/>
        </w:rPr>
      </w:pPr>
    </w:p>
    <w:p w:rsidR="00E05820" w:rsidRPr="00320E22" w:rsidRDefault="00E05820" w:rsidP="00E05820">
      <w:pPr>
        <w:rPr>
          <w:b/>
        </w:rPr>
      </w:pPr>
      <w:r w:rsidRPr="00320E22">
        <w:rPr>
          <w:b/>
        </w:rPr>
        <w:t>Receiving Hours</w:t>
      </w:r>
    </w:p>
    <w:p w:rsidR="00E05820" w:rsidRPr="002A53AB" w:rsidRDefault="00E05820" w:rsidP="00E05820">
      <w:pPr>
        <w:rPr>
          <w:sz w:val="10"/>
          <w:szCs w:val="10"/>
        </w:rPr>
      </w:pPr>
    </w:p>
    <w:p w:rsidR="00F44FDD" w:rsidRDefault="0049403D" w:rsidP="00E05820">
      <w:r>
        <w:t xml:space="preserve">All deliveries must be scheduled 24 hours in advance of shipping. </w:t>
      </w:r>
      <w:r w:rsidR="00063FD3" w:rsidRPr="00AA49F6">
        <w:t xml:space="preserve">Call either </w:t>
      </w:r>
      <w:r w:rsidR="00063FD3" w:rsidRPr="00AA49F6">
        <w:rPr>
          <w:color w:val="0000FF"/>
        </w:rPr>
        <w:t>814-539-6922 x299 to schedule a delivery</w:t>
      </w:r>
      <w:r w:rsidR="00FA2C96" w:rsidRPr="00AA49F6">
        <w:rPr>
          <w:color w:val="0000FF"/>
        </w:rPr>
        <w:t xml:space="preserve"> </w:t>
      </w:r>
      <w:r w:rsidR="00F44FDD">
        <w:t xml:space="preserve">or email to </w:t>
      </w:r>
      <w:hyperlink r:id="rId18" w:history="1">
        <w:r w:rsidR="00C4784A" w:rsidRPr="00AA49F6">
          <w:rPr>
            <w:rStyle w:val="Hyperlink"/>
          </w:rPr>
          <w:t>reciving</w:t>
        </w:r>
        <w:r w:rsidR="00C4784A" w:rsidRPr="00353602">
          <w:rPr>
            <w:rStyle w:val="Hyperlink"/>
          </w:rPr>
          <w:t>@jwfi.com</w:t>
        </w:r>
      </w:hyperlink>
      <w:r w:rsidR="00F44FDD">
        <w:t>.</w:t>
      </w:r>
    </w:p>
    <w:p w:rsidR="00F44FDD" w:rsidRPr="00AC0517" w:rsidRDefault="00F44FDD" w:rsidP="00E05820">
      <w:pPr>
        <w:rPr>
          <w:sz w:val="16"/>
        </w:rPr>
      </w:pPr>
    </w:p>
    <w:p w:rsidR="00F44FDD" w:rsidRDefault="00F44FDD" w:rsidP="00E05820">
      <w:r>
        <w:t>Only carriers such as UPS &amp; FedEx are no</w:t>
      </w:r>
      <w:r w:rsidR="002C3280">
        <w:t>t</w:t>
      </w:r>
      <w:r>
        <w:t xml:space="preserve"> required to schedule. </w:t>
      </w:r>
    </w:p>
    <w:p w:rsidR="008D6D87" w:rsidRDefault="008D6D87" w:rsidP="00E05820">
      <w:pPr>
        <w:pStyle w:val="NormalWeb"/>
        <w:jc w:val="both"/>
        <w:outlineLvl w:val="0"/>
        <w:rPr>
          <w:b/>
          <w:szCs w:val="24"/>
        </w:rPr>
      </w:pPr>
    </w:p>
    <w:p w:rsidR="00E05820" w:rsidRDefault="00E05820" w:rsidP="00E05820">
      <w:pPr>
        <w:pStyle w:val="NormalWeb"/>
        <w:jc w:val="both"/>
        <w:outlineLvl w:val="0"/>
        <w:rPr>
          <w:b/>
          <w:szCs w:val="24"/>
        </w:rPr>
      </w:pPr>
      <w:r w:rsidRPr="00320E22">
        <w:rPr>
          <w:b/>
          <w:szCs w:val="24"/>
        </w:rPr>
        <w:t>Substitution of Materials</w:t>
      </w:r>
    </w:p>
    <w:p w:rsidR="006C4F33" w:rsidRDefault="006C4F33" w:rsidP="00E05820">
      <w:pPr>
        <w:pStyle w:val="NormalWeb"/>
        <w:jc w:val="both"/>
        <w:outlineLvl w:val="0"/>
        <w:rPr>
          <w:szCs w:val="24"/>
        </w:rPr>
      </w:pPr>
      <w:r w:rsidRPr="006C4F33">
        <w:rPr>
          <w:szCs w:val="24"/>
        </w:rPr>
        <w:t>Reference FAR 46.07 Non</w:t>
      </w:r>
      <w:r>
        <w:rPr>
          <w:szCs w:val="24"/>
        </w:rPr>
        <w:t>conforming supplies or services</w:t>
      </w:r>
    </w:p>
    <w:p w:rsidR="006C4F33" w:rsidRDefault="006C4F33" w:rsidP="00E05820">
      <w:pPr>
        <w:pStyle w:val="NormalWeb"/>
        <w:jc w:val="both"/>
        <w:outlineLvl w:val="0"/>
        <w:rPr>
          <w:szCs w:val="24"/>
        </w:rPr>
      </w:pPr>
      <w:r>
        <w:rPr>
          <w:szCs w:val="24"/>
        </w:rPr>
        <w:t>Reference FAR 52.211-5 Material Requirements</w:t>
      </w:r>
    </w:p>
    <w:p w:rsidR="00E05820" w:rsidRDefault="00E05820" w:rsidP="00E05820">
      <w:pPr>
        <w:rPr>
          <w:sz w:val="10"/>
          <w:szCs w:val="10"/>
        </w:rPr>
      </w:pPr>
    </w:p>
    <w:p w:rsidR="006C4F33" w:rsidRPr="002A53AB" w:rsidRDefault="006C4F33" w:rsidP="00E05820">
      <w:pPr>
        <w:rPr>
          <w:sz w:val="10"/>
          <w:szCs w:val="10"/>
        </w:rPr>
      </w:pPr>
    </w:p>
    <w:p w:rsidR="00F34726" w:rsidRDefault="00E05820" w:rsidP="00E05820">
      <w:r w:rsidRPr="00320E22">
        <w:t xml:space="preserve">JWFI will </w:t>
      </w:r>
      <w:r w:rsidRPr="00320E22">
        <w:rPr>
          <w:b/>
          <w:u w:val="single"/>
        </w:rPr>
        <w:t>not</w:t>
      </w:r>
      <w:r w:rsidRPr="00320E22">
        <w:t xml:space="preserve"> accept any deviation from exact material call out specifications. The material certifications you provide with every delivery should have the exact material specification and grade as listed on the drawing or specification. </w:t>
      </w:r>
    </w:p>
    <w:p w:rsidR="00F34726" w:rsidRPr="00F32C9D" w:rsidRDefault="00F34726" w:rsidP="00E05820">
      <w:pPr>
        <w:rPr>
          <w:sz w:val="18"/>
        </w:rPr>
      </w:pPr>
    </w:p>
    <w:p w:rsidR="00E05820" w:rsidRPr="00320E22" w:rsidRDefault="00E05820" w:rsidP="00E05820">
      <w:r w:rsidRPr="00320E22">
        <w:t xml:space="preserve">No </w:t>
      </w:r>
      <w:r w:rsidR="00F34726">
        <w:t>material</w:t>
      </w:r>
      <w:r w:rsidR="004B12C1">
        <w:t xml:space="preserve">, </w:t>
      </w:r>
      <w:r w:rsidR="00F34726">
        <w:t xml:space="preserve">part substitutions or </w:t>
      </w:r>
      <w:r w:rsidRPr="00320E22">
        <w:t>exemptions</w:t>
      </w:r>
      <w:r w:rsidR="00F34726">
        <w:t xml:space="preserve"> </w:t>
      </w:r>
      <w:proofErr w:type="gramStart"/>
      <w:r w:rsidR="00F34726">
        <w:t>are permitted to be quoted or</w:t>
      </w:r>
      <w:proofErr w:type="gramEnd"/>
      <w:r w:rsidR="00F34726">
        <w:t xml:space="preserve"> provided </w:t>
      </w:r>
      <w:r w:rsidR="006647A9">
        <w:t>“</w:t>
      </w:r>
      <w:r w:rsidR="00F34726" w:rsidRPr="00F34726">
        <w:rPr>
          <w:b/>
          <w:i/>
          <w:u w:val="single"/>
        </w:rPr>
        <w:t>WITHOUT</w:t>
      </w:r>
      <w:r w:rsidR="006647A9">
        <w:rPr>
          <w:b/>
          <w:i/>
          <w:u w:val="single"/>
        </w:rPr>
        <w:t>”</w:t>
      </w:r>
      <w:r w:rsidR="00F34726">
        <w:t xml:space="preserve"> prior written consent fr</w:t>
      </w:r>
      <w:r w:rsidR="00862FD2">
        <w:t>om</w:t>
      </w:r>
      <w:r w:rsidR="00F34726">
        <w:t xml:space="preserve"> JWFI.</w:t>
      </w:r>
    </w:p>
    <w:p w:rsidR="00E05820" w:rsidRPr="002A53AB" w:rsidRDefault="00E05820" w:rsidP="00E05820">
      <w:pPr>
        <w:rPr>
          <w:sz w:val="10"/>
          <w:szCs w:val="10"/>
        </w:rPr>
      </w:pPr>
    </w:p>
    <w:p w:rsidR="002133AC" w:rsidRDefault="00E05820" w:rsidP="00E05820">
      <w:r w:rsidRPr="00320E22">
        <w:t xml:space="preserve">If for any reason you cannot </w:t>
      </w:r>
      <w:r w:rsidR="006647A9">
        <w:t>meet the specification provided</w:t>
      </w:r>
      <w:r w:rsidR="002133AC">
        <w:t xml:space="preserve">, </w:t>
      </w:r>
      <w:r w:rsidR="006647A9">
        <w:t xml:space="preserve">then provide a </w:t>
      </w:r>
      <w:r w:rsidR="006647A9" w:rsidRPr="006647A9">
        <w:rPr>
          <w:b/>
          <w:i/>
          <w:u w:val="single"/>
        </w:rPr>
        <w:t>“No Quote”</w:t>
      </w:r>
      <w:r w:rsidR="006647A9">
        <w:t xml:space="preserve"> during </w:t>
      </w:r>
      <w:r w:rsidR="004B12C1">
        <w:t xml:space="preserve">the </w:t>
      </w:r>
      <w:r w:rsidR="006647A9">
        <w:t xml:space="preserve">bid process. </w:t>
      </w:r>
    </w:p>
    <w:p w:rsidR="002133AC" w:rsidRPr="00F32C9D" w:rsidRDefault="002133AC" w:rsidP="00E05820">
      <w:pPr>
        <w:rPr>
          <w:sz w:val="18"/>
        </w:rPr>
      </w:pPr>
    </w:p>
    <w:p w:rsidR="002133AC" w:rsidRDefault="002133AC" w:rsidP="00E05820">
      <w:r>
        <w:t xml:space="preserve">Occasionally we understand that an exception may need to </w:t>
      </w:r>
      <w:proofErr w:type="gramStart"/>
      <w:r>
        <w:t>be taken</w:t>
      </w:r>
      <w:proofErr w:type="gramEnd"/>
      <w:r>
        <w:t xml:space="preserve">, but this must be approved in writing by JWFI, </w:t>
      </w:r>
      <w:r w:rsidRPr="00DE2056">
        <w:rPr>
          <w:u w:val="single"/>
        </w:rPr>
        <w:t>before quote is provided</w:t>
      </w:r>
      <w:r>
        <w:t xml:space="preserve">. If an exception is granted by JWFI, then it must be clearly called out on your quote detailing the exception in </w:t>
      </w:r>
      <w:r w:rsidRPr="002133AC">
        <w:rPr>
          <w:color w:val="FF0000"/>
        </w:rPr>
        <w:t>red font</w:t>
      </w:r>
      <w:r>
        <w:t>.</w:t>
      </w:r>
    </w:p>
    <w:p w:rsidR="002133AC" w:rsidRDefault="002133AC" w:rsidP="00E05820"/>
    <w:p w:rsidR="00E05820" w:rsidRDefault="00E05820" w:rsidP="00E05820">
      <w:r w:rsidRPr="00320E22">
        <w:t xml:space="preserve">The specified materials are as requested by our customers and deviation from drawing requirements can be an extensive, time-consuming undertaking. Substitutions often promote unexpected added cost, lead-time and schedule changes not reflected in our customer quotes.  Please refrain from requesting these changes and never </w:t>
      </w:r>
      <w:r w:rsidRPr="00065A53">
        <w:rPr>
          <w:u w:val="single"/>
        </w:rPr>
        <w:t>assume</w:t>
      </w:r>
      <w:r w:rsidRPr="00320E22">
        <w:t xml:space="preserve"> the materials you feel are viable substitutes are acceptable.</w:t>
      </w:r>
    </w:p>
    <w:p w:rsidR="004923D2" w:rsidRPr="00F32C9D" w:rsidRDefault="004923D2" w:rsidP="00E05820">
      <w:pPr>
        <w:rPr>
          <w:sz w:val="20"/>
        </w:rPr>
      </w:pPr>
    </w:p>
    <w:p w:rsidR="004923D2" w:rsidRDefault="00AA4AF2" w:rsidP="00E05820">
      <w:r>
        <w:t>JWFI p</w:t>
      </w:r>
      <w:r w:rsidR="004923D2">
        <w:t xml:space="preserve">urchase orders </w:t>
      </w:r>
      <w:r w:rsidR="000C6B1C">
        <w:t xml:space="preserve">will note any approved </w:t>
      </w:r>
      <w:r w:rsidR="004923D2">
        <w:t>drawing or specification deviation</w:t>
      </w:r>
      <w:r w:rsidR="000C6B1C">
        <w:t xml:space="preserve">s. </w:t>
      </w:r>
      <w:r w:rsidR="00477A09">
        <w:t xml:space="preserve">Existing JWFI purchase orders may be updated as required by new deviations. </w:t>
      </w:r>
      <w:r w:rsidR="000C6B1C">
        <w:t xml:space="preserve">Suppliers providing material/parts </w:t>
      </w:r>
      <w:r w:rsidR="004923D2">
        <w:t xml:space="preserve">not </w:t>
      </w:r>
      <w:r w:rsidR="000C6B1C">
        <w:t xml:space="preserve">conforming to these deviations </w:t>
      </w:r>
      <w:proofErr w:type="gramStart"/>
      <w:r w:rsidR="004923D2">
        <w:t xml:space="preserve">will </w:t>
      </w:r>
      <w:r w:rsidR="000C6B1C">
        <w:t>be issued</w:t>
      </w:r>
      <w:proofErr w:type="gramEnd"/>
      <w:r w:rsidR="000C6B1C">
        <w:t xml:space="preserve"> </w:t>
      </w:r>
      <w:r w:rsidR="004923D2">
        <w:t>a SCAR and possible debarment with JWFI.</w:t>
      </w:r>
    </w:p>
    <w:p w:rsidR="00533C61" w:rsidRDefault="00280B7F" w:rsidP="00E05820">
      <w:r>
        <w:rPr>
          <w:noProof/>
        </w:rPr>
        <w:lastRenderedPageBreak/>
        <mc:AlternateContent>
          <mc:Choice Requires="wps">
            <w:drawing>
              <wp:anchor distT="0" distB="0" distL="114300" distR="114300" simplePos="0" relativeHeight="251722752" behindDoc="0" locked="0" layoutInCell="1" allowOverlap="1" wp14:anchorId="0470E14A" wp14:editId="797F7AD8">
                <wp:simplePos x="0" y="0"/>
                <wp:positionH relativeFrom="column">
                  <wp:posOffset>-232131</wp:posOffset>
                </wp:positionH>
                <wp:positionV relativeFrom="paragraph">
                  <wp:posOffset>207874</wp:posOffset>
                </wp:positionV>
                <wp:extent cx="36576" cy="2772460"/>
                <wp:effectExtent l="19050" t="0" r="40005" b="46990"/>
                <wp:wrapNone/>
                <wp:docPr id="12" name="Straight Connector 12"/>
                <wp:cNvGraphicFramePr/>
                <a:graphic xmlns:a="http://schemas.openxmlformats.org/drawingml/2006/main">
                  <a:graphicData uri="http://schemas.microsoft.com/office/word/2010/wordprocessingShape">
                    <wps:wsp>
                      <wps:cNvCnPr/>
                      <wps:spPr>
                        <a:xfrm flipH="1">
                          <a:off x="0" y="0"/>
                          <a:ext cx="36576" cy="277246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7E160" id="Straight Connector 1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6.35pt" to="-15.4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" strokecolor="windowText" strokeweight="4.5pt"/>
            </w:pict>
          </mc:Fallback>
        </mc:AlternateContent>
      </w:r>
    </w:p>
    <w:p w:rsidR="00533C61" w:rsidRPr="002823A5" w:rsidRDefault="00533C61" w:rsidP="00E05820">
      <w:pPr>
        <w:rPr>
          <w:b/>
        </w:rPr>
      </w:pPr>
      <w:r w:rsidRPr="002823A5">
        <w:rPr>
          <w:b/>
        </w:rPr>
        <w:t>Conflict Minerals</w:t>
      </w:r>
    </w:p>
    <w:p w:rsidR="00533C61" w:rsidRPr="002823A5" w:rsidRDefault="00533C61" w:rsidP="00E05820"/>
    <w:p w:rsidR="00533C61" w:rsidRPr="002823A5" w:rsidRDefault="00533C61" w:rsidP="00E05820">
      <w:r w:rsidRPr="002823A5">
        <w:t>Supplier shall be aware of Conflict Minerals (U.S. State Department</w:t>
      </w:r>
      <w:r w:rsidR="00B62756" w:rsidRPr="002823A5">
        <w:t xml:space="preserve"> – Division of Counter Threat Finance and Sanctions</w:t>
      </w:r>
      <w:r w:rsidRPr="002823A5">
        <w:rPr>
          <w:sz w:val="22"/>
        </w:rPr>
        <w:t>)</w:t>
      </w:r>
      <w:r w:rsidR="00B62756" w:rsidRPr="002823A5">
        <w:rPr>
          <w:sz w:val="22"/>
        </w:rPr>
        <w:t xml:space="preserve"> </w:t>
      </w:r>
      <w:r w:rsidR="00B62756" w:rsidRPr="002823A5">
        <w:rPr>
          <w:spacing w:val="-4"/>
        </w:rPr>
        <w:t>in conjunction with other State Department bureaus and U.S. agencies, actively works to sever the links between mineral resources and conflict through government-to-government diplomatic efforts. The office also builds international support for due diligence guidelines intended to help industry develop a responsible minerals trade from conflict-affected and high-risk areas in the African Great Lakes Region. We engage with a variety of domestic and international partners from governments, the business community, and non-governmental organizations to promote the creation and use of conflict–free supply chains for gold, tin, tantalum and tungsten. We also assist other U.S. government agencies in providing support to the DRC and adjacent countries to improve transparency and regulatory reform in the minerals sector as part of a comprehensive effort to implement Section 1502 of the Wall Street Consumer Reform and Protection Act. In 2017, the State Department renewed the Public Private Alliance for Responsible Minerals Trade (PPA) for another five years. The PPA is a multi-sector and multi-stakeholder initiative that supports supply chain solutions to conflict minerals challenges in the Democratic Republic of Congo (DRC) and the Great Lakes Region (GLR) of Central Africa.</w:t>
      </w:r>
      <w:r w:rsidRPr="002823A5">
        <w:t xml:space="preserve">  </w:t>
      </w:r>
    </w:p>
    <w:p w:rsidR="00E05820" w:rsidRDefault="00E05820" w:rsidP="00E05820">
      <w:pPr>
        <w:rPr>
          <w:sz w:val="10"/>
          <w:szCs w:val="10"/>
        </w:rPr>
      </w:pPr>
    </w:p>
    <w:p w:rsidR="001F779A" w:rsidRPr="002A53AB" w:rsidRDefault="001F779A" w:rsidP="00E05820">
      <w:pPr>
        <w:rPr>
          <w:sz w:val="10"/>
          <w:szCs w:val="10"/>
        </w:rPr>
      </w:pPr>
    </w:p>
    <w:p w:rsidR="00E05820" w:rsidRPr="00320E22" w:rsidRDefault="00E05820" w:rsidP="00E05820">
      <w:pPr>
        <w:ind w:left="1080" w:hanging="1080"/>
      </w:pPr>
      <w:r w:rsidRPr="00320E22">
        <w:rPr>
          <w:b/>
        </w:rPr>
        <w:t>Supplier Material Review Board (MRB) Authority</w:t>
      </w:r>
      <w:r w:rsidRPr="00320E22">
        <w:t xml:space="preserve">                                                                                                           </w:t>
      </w:r>
    </w:p>
    <w:p w:rsidR="00E05820" w:rsidRPr="002A53AB" w:rsidRDefault="00E05820" w:rsidP="00E05820">
      <w:pPr>
        <w:ind w:left="1080" w:hanging="1080"/>
        <w:rPr>
          <w:sz w:val="10"/>
          <w:szCs w:val="10"/>
        </w:rPr>
      </w:pPr>
    </w:p>
    <w:p w:rsidR="00E05820" w:rsidRDefault="00E05820" w:rsidP="00E05820">
      <w:pPr>
        <w:ind w:left="1080" w:hanging="1080"/>
      </w:pPr>
      <w:r w:rsidRPr="00495FAD">
        <w:t xml:space="preserve">Supplier’s Material Review Board (MRB) authority </w:t>
      </w:r>
      <w:proofErr w:type="gramStart"/>
      <w:r w:rsidRPr="00495FAD">
        <w:t xml:space="preserve">is </w:t>
      </w:r>
      <w:r w:rsidRPr="00495FAD">
        <w:rPr>
          <w:b/>
        </w:rPr>
        <w:t>not</w:t>
      </w:r>
      <w:r w:rsidRPr="00495FAD">
        <w:t xml:space="preserve"> authorized</w:t>
      </w:r>
      <w:proofErr w:type="gramEnd"/>
      <w:r w:rsidRPr="00495FAD">
        <w:t xml:space="preserve"> on any purchaser orders.</w:t>
      </w:r>
      <w:r w:rsidRPr="00320E22">
        <w:t xml:space="preserve">  </w:t>
      </w:r>
    </w:p>
    <w:p w:rsidR="003270BA" w:rsidRDefault="003270BA" w:rsidP="00E05820">
      <w:pPr>
        <w:ind w:left="1080" w:hanging="1080"/>
      </w:pPr>
    </w:p>
    <w:p w:rsidR="00E05820" w:rsidRPr="00320E22" w:rsidRDefault="00E05820" w:rsidP="00E05820">
      <w:pPr>
        <w:pStyle w:val="NormalWeb"/>
        <w:jc w:val="both"/>
        <w:outlineLvl w:val="0"/>
        <w:rPr>
          <w:b/>
          <w:szCs w:val="24"/>
        </w:rPr>
      </w:pPr>
      <w:r w:rsidRPr="00320E22">
        <w:rPr>
          <w:b/>
          <w:szCs w:val="24"/>
        </w:rPr>
        <w:t>Supplier Rating System</w:t>
      </w:r>
    </w:p>
    <w:p w:rsidR="00E05820" w:rsidRPr="002A53AB" w:rsidRDefault="00E05820" w:rsidP="00E05820">
      <w:pPr>
        <w:pStyle w:val="NormalWeb"/>
        <w:jc w:val="both"/>
        <w:rPr>
          <w:sz w:val="10"/>
          <w:szCs w:val="10"/>
        </w:rPr>
      </w:pPr>
    </w:p>
    <w:p w:rsidR="00E05820" w:rsidRPr="00320E22" w:rsidRDefault="00E05820" w:rsidP="00E05820">
      <w:pPr>
        <w:pStyle w:val="NormalWeb"/>
        <w:jc w:val="both"/>
        <w:rPr>
          <w:szCs w:val="24"/>
        </w:rPr>
      </w:pPr>
      <w:r w:rsidRPr="00320E22">
        <w:rPr>
          <w:szCs w:val="24"/>
        </w:rPr>
        <w:t>JWFI suppliers will be rated on the following criteria:</w:t>
      </w:r>
    </w:p>
    <w:p w:rsidR="00E05820" w:rsidRPr="00320E22" w:rsidRDefault="00E05820" w:rsidP="00E05820">
      <w:pPr>
        <w:pStyle w:val="NormalWeb"/>
        <w:numPr>
          <w:ilvl w:val="0"/>
          <w:numId w:val="2"/>
        </w:numPr>
        <w:ind w:left="720"/>
        <w:jc w:val="both"/>
        <w:rPr>
          <w:szCs w:val="24"/>
        </w:rPr>
      </w:pPr>
      <w:r w:rsidRPr="00320E22">
        <w:rPr>
          <w:szCs w:val="24"/>
        </w:rPr>
        <w:t xml:space="preserve">Quality </w:t>
      </w:r>
      <w:r w:rsidR="00AD6303">
        <w:rPr>
          <w:szCs w:val="24"/>
        </w:rPr>
        <w:t>(including paperwork issues) – 6</w:t>
      </w:r>
      <w:r w:rsidRPr="00320E22">
        <w:rPr>
          <w:szCs w:val="24"/>
        </w:rPr>
        <w:t xml:space="preserve">0% of score  </w:t>
      </w:r>
    </w:p>
    <w:p w:rsidR="00E05820" w:rsidRDefault="00E05820" w:rsidP="00E05820">
      <w:pPr>
        <w:pStyle w:val="NormalWeb"/>
        <w:numPr>
          <w:ilvl w:val="0"/>
          <w:numId w:val="2"/>
        </w:numPr>
        <w:ind w:left="720"/>
        <w:jc w:val="both"/>
        <w:rPr>
          <w:szCs w:val="24"/>
        </w:rPr>
      </w:pPr>
      <w:r w:rsidRPr="00320E22">
        <w:rPr>
          <w:szCs w:val="24"/>
        </w:rPr>
        <w:t>Delivery – 40% of score</w:t>
      </w:r>
    </w:p>
    <w:p w:rsidR="00E05820" w:rsidRPr="002A53AB" w:rsidRDefault="00E05820" w:rsidP="00E05820">
      <w:pPr>
        <w:pStyle w:val="NormalWeb"/>
        <w:ind w:left="720"/>
        <w:jc w:val="both"/>
        <w:rPr>
          <w:sz w:val="10"/>
          <w:szCs w:val="10"/>
        </w:rPr>
      </w:pPr>
    </w:p>
    <w:p w:rsidR="00E05820" w:rsidRPr="00320E22" w:rsidRDefault="00E05820" w:rsidP="00E05820">
      <w:pPr>
        <w:pStyle w:val="NormalWeb"/>
        <w:jc w:val="both"/>
        <w:outlineLvl w:val="0"/>
        <w:rPr>
          <w:szCs w:val="24"/>
        </w:rPr>
      </w:pPr>
      <w:r w:rsidRPr="00320E22">
        <w:rPr>
          <w:szCs w:val="24"/>
        </w:rPr>
        <w:t>Quality Criteria:</w:t>
      </w:r>
    </w:p>
    <w:p w:rsidR="00E05820" w:rsidRPr="00320E22" w:rsidRDefault="00E05820" w:rsidP="00E05820">
      <w:pPr>
        <w:pStyle w:val="NormalWeb"/>
        <w:numPr>
          <w:ilvl w:val="0"/>
          <w:numId w:val="4"/>
        </w:numPr>
        <w:ind w:left="720"/>
        <w:jc w:val="both"/>
        <w:rPr>
          <w:szCs w:val="24"/>
        </w:rPr>
      </w:pPr>
      <w:r w:rsidRPr="00320E22">
        <w:rPr>
          <w:szCs w:val="24"/>
        </w:rPr>
        <w:t>Must consistently meet all quality requirements as established by SQRs and documented herein.</w:t>
      </w:r>
    </w:p>
    <w:p w:rsidR="00E05820" w:rsidRDefault="00E05820" w:rsidP="00E05820">
      <w:pPr>
        <w:pStyle w:val="NormalWeb"/>
        <w:numPr>
          <w:ilvl w:val="0"/>
          <w:numId w:val="4"/>
        </w:numPr>
        <w:ind w:left="720"/>
        <w:jc w:val="both"/>
        <w:rPr>
          <w:szCs w:val="24"/>
        </w:rPr>
      </w:pPr>
      <w:r w:rsidRPr="00320E22">
        <w:rPr>
          <w:szCs w:val="24"/>
        </w:rPr>
        <w:t xml:space="preserve">Paperwork </w:t>
      </w:r>
      <w:r w:rsidRPr="00320E22">
        <w:rPr>
          <w:b/>
          <w:szCs w:val="24"/>
          <w:u w:val="single"/>
        </w:rPr>
        <w:t>must meet all</w:t>
      </w:r>
      <w:r w:rsidRPr="00320E22">
        <w:rPr>
          <w:szCs w:val="24"/>
        </w:rPr>
        <w:t xml:space="preserve"> SQR requirements.</w:t>
      </w:r>
      <w:r w:rsidR="00AC5390">
        <w:rPr>
          <w:szCs w:val="24"/>
        </w:rPr>
        <w:t xml:space="preserve"> </w:t>
      </w:r>
      <w:r w:rsidRPr="00320E22">
        <w:rPr>
          <w:szCs w:val="24"/>
        </w:rPr>
        <w:t>Your documents should be checked and double checked prior to delivery.  This could significantly affect your quality score and future business.</w:t>
      </w:r>
    </w:p>
    <w:p w:rsidR="00AE01A5" w:rsidRPr="00573A40" w:rsidRDefault="00AE01A5" w:rsidP="00AE01A5">
      <w:pPr>
        <w:pStyle w:val="NormalWeb"/>
        <w:ind w:left="720"/>
        <w:jc w:val="both"/>
        <w:rPr>
          <w:sz w:val="10"/>
          <w:szCs w:val="10"/>
        </w:rPr>
      </w:pPr>
    </w:p>
    <w:p w:rsidR="00AE01A5" w:rsidRDefault="00AE01A5" w:rsidP="00AE01A5">
      <w:pPr>
        <w:pStyle w:val="NormalWeb"/>
        <w:ind w:left="720" w:hanging="720"/>
        <w:jc w:val="both"/>
        <w:rPr>
          <w:szCs w:val="24"/>
        </w:rPr>
      </w:pPr>
      <w:r>
        <w:rPr>
          <w:szCs w:val="24"/>
        </w:rPr>
        <w:t>Quality Score</w:t>
      </w:r>
      <w:r w:rsidR="004D1D51">
        <w:rPr>
          <w:szCs w:val="24"/>
        </w:rPr>
        <w:t xml:space="preserve"> (including paperwork issues)</w:t>
      </w:r>
      <w:r>
        <w:rPr>
          <w:szCs w:val="24"/>
        </w:rPr>
        <w:t>:</w:t>
      </w:r>
    </w:p>
    <w:p w:rsidR="00AE01A5" w:rsidRDefault="004D1D51" w:rsidP="004D1D51">
      <w:pPr>
        <w:pStyle w:val="NormalWeb"/>
        <w:numPr>
          <w:ilvl w:val="0"/>
          <w:numId w:val="4"/>
        </w:numPr>
        <w:ind w:left="720"/>
        <w:jc w:val="both"/>
        <w:rPr>
          <w:szCs w:val="24"/>
        </w:rPr>
      </w:pPr>
      <w:r>
        <w:rPr>
          <w:szCs w:val="24"/>
        </w:rPr>
        <w:t>Gold – 100%</w:t>
      </w:r>
    </w:p>
    <w:p w:rsidR="004D1D51" w:rsidRDefault="004D1D51" w:rsidP="004D1D51">
      <w:pPr>
        <w:pStyle w:val="NormalWeb"/>
        <w:numPr>
          <w:ilvl w:val="0"/>
          <w:numId w:val="4"/>
        </w:numPr>
        <w:ind w:left="720"/>
        <w:jc w:val="both"/>
        <w:rPr>
          <w:szCs w:val="24"/>
        </w:rPr>
      </w:pPr>
      <w:r>
        <w:rPr>
          <w:szCs w:val="24"/>
        </w:rPr>
        <w:t xml:space="preserve">Silver </w:t>
      </w:r>
      <w:r w:rsidR="0059264F">
        <w:rPr>
          <w:szCs w:val="24"/>
        </w:rPr>
        <w:t>≥ 99.85%</w:t>
      </w:r>
    </w:p>
    <w:p w:rsidR="0059264F" w:rsidRDefault="0059264F" w:rsidP="004D1D51">
      <w:pPr>
        <w:pStyle w:val="NormalWeb"/>
        <w:numPr>
          <w:ilvl w:val="0"/>
          <w:numId w:val="4"/>
        </w:numPr>
        <w:ind w:left="720"/>
        <w:jc w:val="both"/>
        <w:rPr>
          <w:szCs w:val="24"/>
        </w:rPr>
      </w:pPr>
      <w:r>
        <w:rPr>
          <w:szCs w:val="24"/>
        </w:rPr>
        <w:t>Bronze ≥ 99.55%</w:t>
      </w:r>
    </w:p>
    <w:p w:rsidR="0059264F" w:rsidRDefault="0059264F" w:rsidP="004D1D51">
      <w:pPr>
        <w:pStyle w:val="NormalWeb"/>
        <w:numPr>
          <w:ilvl w:val="0"/>
          <w:numId w:val="4"/>
        </w:numPr>
        <w:ind w:left="720"/>
        <w:jc w:val="both"/>
        <w:rPr>
          <w:szCs w:val="24"/>
        </w:rPr>
      </w:pPr>
      <w:r>
        <w:rPr>
          <w:szCs w:val="24"/>
        </w:rPr>
        <w:t>Yellow/Warning ≥ 98%</w:t>
      </w:r>
    </w:p>
    <w:p w:rsidR="0059264F" w:rsidRDefault="0059264F" w:rsidP="004D1D51">
      <w:pPr>
        <w:pStyle w:val="NormalWeb"/>
        <w:numPr>
          <w:ilvl w:val="0"/>
          <w:numId w:val="4"/>
        </w:numPr>
        <w:ind w:left="720"/>
        <w:jc w:val="both"/>
        <w:rPr>
          <w:szCs w:val="24"/>
        </w:rPr>
      </w:pPr>
      <w:r>
        <w:rPr>
          <w:szCs w:val="24"/>
        </w:rPr>
        <w:t>Red &lt; 98%</w:t>
      </w:r>
    </w:p>
    <w:p w:rsidR="006A57C6" w:rsidRPr="00573A40" w:rsidRDefault="006A57C6" w:rsidP="006A57C6">
      <w:pPr>
        <w:pStyle w:val="NormalWeb"/>
        <w:ind w:left="720"/>
        <w:jc w:val="both"/>
        <w:rPr>
          <w:sz w:val="10"/>
          <w:szCs w:val="10"/>
        </w:rPr>
      </w:pPr>
    </w:p>
    <w:p w:rsidR="006A57C6" w:rsidRPr="00320E22" w:rsidRDefault="007C07F5" w:rsidP="006A57C6">
      <w:pPr>
        <w:pStyle w:val="NormalWeb"/>
        <w:ind w:left="720" w:hanging="720"/>
        <w:jc w:val="both"/>
        <w:rPr>
          <w:szCs w:val="24"/>
        </w:rPr>
      </w:pPr>
      <w:r>
        <w:rPr>
          <w:i/>
          <w:szCs w:val="24"/>
          <w:u w:val="single"/>
        </w:rPr>
        <w:t xml:space="preserve">Quality </w:t>
      </w:r>
      <w:r w:rsidR="006A57C6" w:rsidRPr="00B77CDB">
        <w:rPr>
          <w:i/>
          <w:szCs w:val="24"/>
          <w:u w:val="single"/>
        </w:rPr>
        <w:t>Score will be on a rolling 6 months of data</w:t>
      </w:r>
      <w:r w:rsidR="006A57C6">
        <w:rPr>
          <w:szCs w:val="24"/>
        </w:rPr>
        <w:t>.</w:t>
      </w:r>
    </w:p>
    <w:p w:rsidR="00461A17" w:rsidRPr="002A53AB" w:rsidRDefault="00461A17" w:rsidP="00E05820">
      <w:pPr>
        <w:pStyle w:val="NormalWeb"/>
        <w:jc w:val="both"/>
        <w:outlineLvl w:val="0"/>
        <w:rPr>
          <w:sz w:val="10"/>
          <w:szCs w:val="10"/>
        </w:rPr>
      </w:pPr>
    </w:p>
    <w:p w:rsidR="00E05820" w:rsidRPr="00320E22" w:rsidRDefault="00E05820" w:rsidP="00E05820">
      <w:pPr>
        <w:pStyle w:val="NormalWeb"/>
        <w:jc w:val="both"/>
        <w:outlineLvl w:val="0"/>
        <w:rPr>
          <w:szCs w:val="24"/>
        </w:rPr>
      </w:pPr>
      <w:r w:rsidRPr="00320E22">
        <w:rPr>
          <w:szCs w:val="24"/>
        </w:rPr>
        <w:t>Delivery Criteria:</w:t>
      </w:r>
    </w:p>
    <w:p w:rsidR="00E05820" w:rsidRPr="00320E22" w:rsidRDefault="00E05820" w:rsidP="00E05820">
      <w:pPr>
        <w:pStyle w:val="NormalWeb"/>
        <w:numPr>
          <w:ilvl w:val="0"/>
          <w:numId w:val="4"/>
        </w:numPr>
        <w:ind w:left="720"/>
        <w:jc w:val="both"/>
        <w:rPr>
          <w:szCs w:val="24"/>
        </w:rPr>
      </w:pPr>
      <w:r w:rsidRPr="00320E22">
        <w:rPr>
          <w:szCs w:val="24"/>
        </w:rPr>
        <w:t xml:space="preserve">Must deliver to </w:t>
      </w:r>
      <w:r w:rsidRPr="00C10212">
        <w:rPr>
          <w:szCs w:val="24"/>
        </w:rPr>
        <w:t>committed promise</w:t>
      </w:r>
      <w:r w:rsidR="00495FAD" w:rsidRPr="00C10212">
        <w:rPr>
          <w:szCs w:val="24"/>
        </w:rPr>
        <w:t>d</w:t>
      </w:r>
      <w:r w:rsidR="00D9767F">
        <w:rPr>
          <w:szCs w:val="24"/>
        </w:rPr>
        <w:t xml:space="preserve"> and/or contract</w:t>
      </w:r>
      <w:r w:rsidR="00495FAD" w:rsidRPr="00C10212">
        <w:rPr>
          <w:szCs w:val="24"/>
        </w:rPr>
        <w:t xml:space="preserve"> delivery </w:t>
      </w:r>
      <w:r w:rsidRPr="00C10212">
        <w:rPr>
          <w:szCs w:val="24"/>
        </w:rPr>
        <w:t>date</w:t>
      </w:r>
      <w:r w:rsidRPr="00320E22">
        <w:rPr>
          <w:szCs w:val="24"/>
        </w:rPr>
        <w:t>. You control your destiny.  Promise what you can deliver.</w:t>
      </w:r>
    </w:p>
    <w:p w:rsidR="00E05820" w:rsidRPr="00320E22" w:rsidRDefault="00E05820" w:rsidP="00E05820">
      <w:pPr>
        <w:pStyle w:val="NormalWeb"/>
        <w:numPr>
          <w:ilvl w:val="0"/>
          <w:numId w:val="4"/>
        </w:numPr>
        <w:ind w:left="720"/>
        <w:jc w:val="both"/>
        <w:rPr>
          <w:szCs w:val="24"/>
        </w:rPr>
      </w:pPr>
      <w:r w:rsidRPr="00320E22">
        <w:rPr>
          <w:szCs w:val="24"/>
        </w:rPr>
        <w:t>A delivery is considered to be the materials/parts as well as the accompanying accurate documentation (pack list, MTR with country of origin and mercury certification-if required, ballistic</w:t>
      </w:r>
      <w:r w:rsidR="00065A53">
        <w:rPr>
          <w:szCs w:val="24"/>
        </w:rPr>
        <w:t xml:space="preserve"> certification-if required, </w:t>
      </w:r>
      <w:r w:rsidRPr="00320E22">
        <w:rPr>
          <w:szCs w:val="24"/>
        </w:rPr>
        <w:t>a Certificate of Compliance</w:t>
      </w:r>
      <w:r w:rsidR="00065A53" w:rsidRPr="00F32C9D">
        <w:rPr>
          <w:color w:val="auto"/>
          <w:szCs w:val="24"/>
        </w:rPr>
        <w:t>, and FAI if required</w:t>
      </w:r>
      <w:r w:rsidRPr="00320E22">
        <w:rPr>
          <w:szCs w:val="24"/>
        </w:rPr>
        <w:t xml:space="preserve">).  Parts with incorrect documents are quarantined and will not be received until accurate documents are provided.   </w:t>
      </w:r>
    </w:p>
    <w:p w:rsidR="00E05820" w:rsidRDefault="00E05820" w:rsidP="00E05820">
      <w:pPr>
        <w:pStyle w:val="NormalWeb"/>
        <w:numPr>
          <w:ilvl w:val="0"/>
          <w:numId w:val="4"/>
        </w:numPr>
        <w:ind w:left="720"/>
        <w:jc w:val="both"/>
        <w:rPr>
          <w:szCs w:val="24"/>
        </w:rPr>
      </w:pPr>
      <w:r w:rsidRPr="00634A58">
        <w:rPr>
          <w:szCs w:val="24"/>
        </w:rPr>
        <w:t>Each late</w:t>
      </w:r>
      <w:r w:rsidR="00F901AB" w:rsidRPr="00634A58">
        <w:rPr>
          <w:szCs w:val="24"/>
        </w:rPr>
        <w:t xml:space="preserve"> delivery </w:t>
      </w:r>
      <w:r w:rsidRPr="00634A58">
        <w:rPr>
          <w:szCs w:val="24"/>
        </w:rPr>
        <w:t xml:space="preserve">by line item, will deduct </w:t>
      </w:r>
      <w:r w:rsidR="00461A17" w:rsidRPr="00634A58">
        <w:rPr>
          <w:szCs w:val="24"/>
        </w:rPr>
        <w:t xml:space="preserve">from the delivery score. </w:t>
      </w:r>
      <w:r w:rsidRPr="00634A58">
        <w:rPr>
          <w:szCs w:val="24"/>
        </w:rPr>
        <w:t>A deduction will oc</w:t>
      </w:r>
      <w:r w:rsidR="00D9767F">
        <w:rPr>
          <w:szCs w:val="24"/>
        </w:rPr>
        <w:t>cur on shipments earlier than 10 days to contract</w:t>
      </w:r>
      <w:r w:rsidRPr="00634A58">
        <w:rPr>
          <w:szCs w:val="24"/>
        </w:rPr>
        <w:t xml:space="preserve"> date.</w:t>
      </w:r>
    </w:p>
    <w:p w:rsidR="0014454F" w:rsidRPr="00573A40" w:rsidRDefault="0014454F" w:rsidP="0014454F">
      <w:pPr>
        <w:pStyle w:val="NormalWeb"/>
        <w:ind w:left="360"/>
        <w:jc w:val="both"/>
        <w:rPr>
          <w:sz w:val="10"/>
          <w:szCs w:val="10"/>
        </w:rPr>
      </w:pPr>
    </w:p>
    <w:p w:rsidR="0014454F" w:rsidRDefault="0014454F" w:rsidP="0014454F">
      <w:pPr>
        <w:pStyle w:val="NormalWeb"/>
        <w:ind w:left="360" w:hanging="360"/>
        <w:jc w:val="both"/>
        <w:rPr>
          <w:szCs w:val="24"/>
        </w:rPr>
      </w:pPr>
      <w:r>
        <w:rPr>
          <w:szCs w:val="24"/>
        </w:rPr>
        <w:t>Delivery Score:</w:t>
      </w:r>
    </w:p>
    <w:p w:rsidR="0014454F" w:rsidRDefault="0014454F" w:rsidP="0014454F">
      <w:pPr>
        <w:pStyle w:val="NormalWeb"/>
        <w:numPr>
          <w:ilvl w:val="0"/>
          <w:numId w:val="4"/>
        </w:numPr>
        <w:ind w:left="720"/>
        <w:jc w:val="both"/>
        <w:rPr>
          <w:szCs w:val="24"/>
        </w:rPr>
      </w:pPr>
      <w:r>
        <w:rPr>
          <w:szCs w:val="24"/>
        </w:rPr>
        <w:t>Gold – 100%</w:t>
      </w:r>
    </w:p>
    <w:p w:rsidR="0014454F" w:rsidRDefault="0014454F" w:rsidP="0014454F">
      <w:pPr>
        <w:pStyle w:val="NormalWeb"/>
        <w:numPr>
          <w:ilvl w:val="0"/>
          <w:numId w:val="4"/>
        </w:numPr>
        <w:ind w:left="720"/>
        <w:jc w:val="both"/>
        <w:rPr>
          <w:szCs w:val="24"/>
        </w:rPr>
      </w:pPr>
      <w:r>
        <w:rPr>
          <w:szCs w:val="24"/>
        </w:rPr>
        <w:t>Silver ≥ 98%</w:t>
      </w:r>
    </w:p>
    <w:p w:rsidR="0014454F" w:rsidRDefault="0014454F" w:rsidP="0014454F">
      <w:pPr>
        <w:pStyle w:val="NormalWeb"/>
        <w:numPr>
          <w:ilvl w:val="0"/>
          <w:numId w:val="4"/>
        </w:numPr>
        <w:ind w:left="720"/>
        <w:jc w:val="both"/>
        <w:rPr>
          <w:szCs w:val="24"/>
        </w:rPr>
      </w:pPr>
      <w:r>
        <w:rPr>
          <w:szCs w:val="24"/>
        </w:rPr>
        <w:t>Bronze ≥ 9</w:t>
      </w:r>
      <w:r w:rsidR="001E181D">
        <w:rPr>
          <w:szCs w:val="24"/>
        </w:rPr>
        <w:t>6</w:t>
      </w:r>
      <w:r>
        <w:rPr>
          <w:szCs w:val="24"/>
        </w:rPr>
        <w:t>%</w:t>
      </w:r>
    </w:p>
    <w:p w:rsidR="0014454F" w:rsidRDefault="0014454F" w:rsidP="0014454F">
      <w:pPr>
        <w:pStyle w:val="NormalWeb"/>
        <w:numPr>
          <w:ilvl w:val="0"/>
          <w:numId w:val="4"/>
        </w:numPr>
        <w:ind w:left="720"/>
        <w:jc w:val="both"/>
        <w:rPr>
          <w:szCs w:val="24"/>
        </w:rPr>
      </w:pPr>
      <w:r>
        <w:rPr>
          <w:szCs w:val="24"/>
        </w:rPr>
        <w:lastRenderedPageBreak/>
        <w:t>Yellow/Warning ≥ 9</w:t>
      </w:r>
      <w:r w:rsidR="001E181D">
        <w:rPr>
          <w:szCs w:val="24"/>
        </w:rPr>
        <w:t>0</w:t>
      </w:r>
      <w:r>
        <w:rPr>
          <w:szCs w:val="24"/>
        </w:rPr>
        <w:t>%</w:t>
      </w:r>
    </w:p>
    <w:p w:rsidR="0014454F" w:rsidRPr="00320E22" w:rsidRDefault="0014454F" w:rsidP="0014454F">
      <w:pPr>
        <w:pStyle w:val="NormalWeb"/>
        <w:numPr>
          <w:ilvl w:val="0"/>
          <w:numId w:val="4"/>
        </w:numPr>
        <w:ind w:left="720"/>
        <w:jc w:val="both"/>
        <w:rPr>
          <w:szCs w:val="24"/>
        </w:rPr>
      </w:pPr>
      <w:r>
        <w:rPr>
          <w:szCs w:val="24"/>
        </w:rPr>
        <w:t>Red &lt; 9</w:t>
      </w:r>
      <w:r w:rsidR="001E181D">
        <w:rPr>
          <w:szCs w:val="24"/>
        </w:rPr>
        <w:t>0</w:t>
      </w:r>
      <w:r>
        <w:rPr>
          <w:szCs w:val="24"/>
        </w:rPr>
        <w:t>%</w:t>
      </w:r>
    </w:p>
    <w:p w:rsidR="00816605" w:rsidRDefault="00816605" w:rsidP="00E05820">
      <w:pPr>
        <w:pStyle w:val="NormalWeb"/>
        <w:jc w:val="both"/>
        <w:rPr>
          <w:szCs w:val="24"/>
        </w:rPr>
      </w:pPr>
    </w:p>
    <w:p w:rsidR="006A57C6" w:rsidRPr="00184BC1" w:rsidRDefault="007C07F5" w:rsidP="00E05820">
      <w:pPr>
        <w:pStyle w:val="NormalWeb"/>
        <w:jc w:val="both"/>
        <w:rPr>
          <w:i/>
          <w:szCs w:val="24"/>
          <w:u w:val="single"/>
        </w:rPr>
      </w:pPr>
      <w:r>
        <w:rPr>
          <w:i/>
          <w:szCs w:val="24"/>
          <w:u w:val="single"/>
        </w:rPr>
        <w:t xml:space="preserve">Delivery </w:t>
      </w:r>
      <w:r w:rsidR="006A57C6" w:rsidRPr="00184BC1">
        <w:rPr>
          <w:i/>
          <w:szCs w:val="24"/>
          <w:u w:val="single"/>
        </w:rPr>
        <w:t>Score will be on a rolling 6 months of data.</w:t>
      </w:r>
    </w:p>
    <w:p w:rsidR="006A57C6" w:rsidRDefault="006A57C6" w:rsidP="00E05820">
      <w:pPr>
        <w:pStyle w:val="NormalWeb"/>
        <w:jc w:val="both"/>
        <w:rPr>
          <w:szCs w:val="24"/>
        </w:rPr>
      </w:pPr>
    </w:p>
    <w:p w:rsidR="00640533" w:rsidRDefault="00E05820" w:rsidP="00E05820">
      <w:pPr>
        <w:pStyle w:val="NormalWeb"/>
        <w:jc w:val="both"/>
        <w:rPr>
          <w:szCs w:val="24"/>
        </w:rPr>
      </w:pPr>
      <w:r w:rsidRPr="00320E22">
        <w:rPr>
          <w:szCs w:val="24"/>
        </w:rPr>
        <w:t xml:space="preserve">Suppliers </w:t>
      </w:r>
      <w:r w:rsidR="00640533">
        <w:rPr>
          <w:szCs w:val="24"/>
        </w:rPr>
        <w:t>overall score wi</w:t>
      </w:r>
      <w:r w:rsidR="005D5857">
        <w:rPr>
          <w:szCs w:val="24"/>
        </w:rPr>
        <w:t>l</w:t>
      </w:r>
      <w:r w:rsidR="00640533">
        <w:rPr>
          <w:szCs w:val="24"/>
        </w:rPr>
        <w:t>l be based on the lower of the Quality or Delivery Score.</w:t>
      </w:r>
    </w:p>
    <w:p w:rsidR="00640533" w:rsidRDefault="00640533" w:rsidP="00E05820">
      <w:pPr>
        <w:pStyle w:val="NormalWeb"/>
        <w:jc w:val="both"/>
        <w:rPr>
          <w:szCs w:val="24"/>
        </w:rPr>
      </w:pPr>
    </w:p>
    <w:p w:rsidR="005009C2" w:rsidRDefault="00640533" w:rsidP="00E05820">
      <w:pPr>
        <w:pStyle w:val="NormalWeb"/>
        <w:jc w:val="both"/>
        <w:rPr>
          <w:szCs w:val="24"/>
        </w:rPr>
      </w:pPr>
      <w:r>
        <w:rPr>
          <w:szCs w:val="24"/>
        </w:rPr>
        <w:t>S</w:t>
      </w:r>
      <w:r w:rsidR="001A07A0">
        <w:rPr>
          <w:szCs w:val="24"/>
        </w:rPr>
        <w:t>uppliers with</w:t>
      </w:r>
      <w:r w:rsidR="005D5857">
        <w:rPr>
          <w:szCs w:val="24"/>
        </w:rPr>
        <w:t xml:space="preserve"> 3 consecutive individual monthly scores in the </w:t>
      </w:r>
      <w:r w:rsidR="005D5857" w:rsidRPr="005D5857">
        <w:rPr>
          <w:color w:val="FF0000"/>
          <w:szCs w:val="24"/>
        </w:rPr>
        <w:t xml:space="preserve">“Red” </w:t>
      </w:r>
      <w:r w:rsidR="005D5857">
        <w:rPr>
          <w:szCs w:val="24"/>
        </w:rPr>
        <w:t xml:space="preserve">criteria for quality (&lt;98%) or delivery (&lt;90%) may be </w:t>
      </w:r>
      <w:r w:rsidR="00E05820" w:rsidRPr="00320E22">
        <w:rPr>
          <w:szCs w:val="24"/>
        </w:rPr>
        <w:t xml:space="preserve">subject to loss or reduction of orders.  </w:t>
      </w:r>
      <w:r w:rsidR="00330006">
        <w:rPr>
          <w:szCs w:val="24"/>
        </w:rPr>
        <w:t>Based on the severity of an individual issue JWFI may subject the supplier to immediate loss or reduction of orders.</w:t>
      </w:r>
      <w:r w:rsidR="005009C2">
        <w:rPr>
          <w:szCs w:val="24"/>
        </w:rPr>
        <w:t xml:space="preserve"> </w:t>
      </w:r>
      <w:r w:rsidR="005D5857">
        <w:rPr>
          <w:szCs w:val="24"/>
        </w:rPr>
        <w:t xml:space="preserve"> </w:t>
      </w:r>
    </w:p>
    <w:p w:rsidR="005009C2" w:rsidRDefault="005009C2" w:rsidP="00E05820">
      <w:pPr>
        <w:pStyle w:val="NormalWeb"/>
        <w:jc w:val="both"/>
        <w:rPr>
          <w:szCs w:val="24"/>
        </w:rPr>
      </w:pPr>
    </w:p>
    <w:p w:rsidR="00E05820" w:rsidRDefault="00E05820" w:rsidP="00E05820">
      <w:pPr>
        <w:pStyle w:val="NormalWeb"/>
        <w:jc w:val="both"/>
        <w:rPr>
          <w:szCs w:val="24"/>
        </w:rPr>
      </w:pPr>
      <w:r w:rsidRPr="00320E22">
        <w:rPr>
          <w:szCs w:val="24"/>
        </w:rPr>
        <w:t xml:space="preserve">Quality Assurance and Procurement will work with suppliers in </w:t>
      </w:r>
      <w:r w:rsidR="00D9767F">
        <w:rPr>
          <w:szCs w:val="24"/>
        </w:rPr>
        <w:t xml:space="preserve">Yellow &amp; Red </w:t>
      </w:r>
      <w:r w:rsidRPr="00320E22">
        <w:rPr>
          <w:szCs w:val="24"/>
        </w:rPr>
        <w:t>categories to identify and correct issues, establish procedures to prevent reoccurrence, and elevate their score.</w:t>
      </w:r>
    </w:p>
    <w:p w:rsidR="006F321F" w:rsidRDefault="006F321F" w:rsidP="00E05820">
      <w:pPr>
        <w:pStyle w:val="NormalWeb"/>
        <w:jc w:val="both"/>
        <w:rPr>
          <w:szCs w:val="24"/>
        </w:rPr>
      </w:pPr>
    </w:p>
    <w:p w:rsidR="00E05820" w:rsidRPr="00320E22" w:rsidRDefault="00447D5F" w:rsidP="00E05820">
      <w:pPr>
        <w:pStyle w:val="NormalWeb"/>
        <w:jc w:val="both"/>
        <w:rPr>
          <w:b/>
          <w:szCs w:val="24"/>
        </w:rPr>
      </w:pPr>
      <w:r>
        <w:rPr>
          <w:szCs w:val="24"/>
        </w:rPr>
        <w:t xml:space="preserve"> </w:t>
      </w:r>
      <w:r w:rsidR="00E05820" w:rsidRPr="00320E22">
        <w:rPr>
          <w:b/>
          <w:szCs w:val="24"/>
        </w:rPr>
        <w:t>Non-Conform</w:t>
      </w:r>
      <w:r w:rsidR="00D93B37">
        <w:rPr>
          <w:b/>
          <w:szCs w:val="24"/>
        </w:rPr>
        <w:t xml:space="preserve">ing </w:t>
      </w:r>
      <w:r w:rsidR="00E05820" w:rsidRPr="00320E22">
        <w:rPr>
          <w:b/>
          <w:szCs w:val="24"/>
        </w:rPr>
        <w:t>Pro</w:t>
      </w:r>
      <w:r w:rsidR="00B711E3">
        <w:rPr>
          <w:b/>
          <w:szCs w:val="24"/>
        </w:rPr>
        <w:t>duct</w:t>
      </w:r>
    </w:p>
    <w:p w:rsidR="00E05820" w:rsidRPr="002A53AB" w:rsidRDefault="00E05820" w:rsidP="00E05820">
      <w:pPr>
        <w:pStyle w:val="NormalWeb"/>
        <w:jc w:val="both"/>
        <w:rPr>
          <w:sz w:val="10"/>
          <w:szCs w:val="10"/>
        </w:rPr>
      </w:pPr>
    </w:p>
    <w:p w:rsidR="00412DB5" w:rsidRPr="00E27193" w:rsidRDefault="005B7558" w:rsidP="00E05820">
      <w:pPr>
        <w:pStyle w:val="NormalWeb"/>
        <w:jc w:val="both"/>
        <w:rPr>
          <w:color w:val="auto"/>
          <w:szCs w:val="24"/>
        </w:rPr>
      </w:pPr>
      <w:r w:rsidRPr="00E27193">
        <w:rPr>
          <w:color w:val="auto"/>
          <w:szCs w:val="24"/>
        </w:rPr>
        <w:t xml:space="preserve">Supplied items must meet the </w:t>
      </w:r>
      <w:r w:rsidR="00617E4F" w:rsidRPr="00E27193">
        <w:rPr>
          <w:color w:val="auto"/>
          <w:szCs w:val="24"/>
        </w:rPr>
        <w:t>Supplier Quality R</w:t>
      </w:r>
      <w:r w:rsidRPr="00E27193">
        <w:rPr>
          <w:color w:val="auto"/>
          <w:szCs w:val="24"/>
        </w:rPr>
        <w:t xml:space="preserve">equirements </w:t>
      </w:r>
      <w:r w:rsidR="00617E4F" w:rsidRPr="00E27193">
        <w:rPr>
          <w:color w:val="auto"/>
          <w:szCs w:val="24"/>
        </w:rPr>
        <w:t xml:space="preserve">(SQR’s) </w:t>
      </w:r>
      <w:r w:rsidRPr="00E27193">
        <w:rPr>
          <w:color w:val="auto"/>
          <w:szCs w:val="24"/>
        </w:rPr>
        <w:t>state</w:t>
      </w:r>
      <w:r w:rsidR="00617E4F" w:rsidRPr="00E27193">
        <w:rPr>
          <w:color w:val="auto"/>
          <w:szCs w:val="24"/>
        </w:rPr>
        <w:t>d</w:t>
      </w:r>
      <w:r w:rsidRPr="00E27193">
        <w:rPr>
          <w:color w:val="auto"/>
          <w:szCs w:val="24"/>
        </w:rPr>
        <w:t xml:space="preserve"> on the Purchase Order. </w:t>
      </w:r>
      <w:r w:rsidR="00304990" w:rsidRPr="00E27193">
        <w:rPr>
          <w:color w:val="auto"/>
          <w:szCs w:val="24"/>
        </w:rPr>
        <w:t xml:space="preserve">If the SQR request documentation, it must accompany </w:t>
      </w:r>
      <w:r w:rsidR="005955C1" w:rsidRPr="00E27193">
        <w:rPr>
          <w:color w:val="auto"/>
          <w:szCs w:val="24"/>
        </w:rPr>
        <w:t xml:space="preserve">or be sent prior to the </w:t>
      </w:r>
      <w:r w:rsidR="00304990" w:rsidRPr="00E27193">
        <w:rPr>
          <w:color w:val="auto"/>
          <w:szCs w:val="24"/>
        </w:rPr>
        <w:t xml:space="preserve">shipment. </w:t>
      </w:r>
    </w:p>
    <w:p w:rsidR="00412DB5" w:rsidRPr="00E27193" w:rsidRDefault="00412DB5" w:rsidP="00E05820">
      <w:pPr>
        <w:pStyle w:val="NormalWeb"/>
        <w:jc w:val="both"/>
        <w:rPr>
          <w:color w:val="auto"/>
          <w:szCs w:val="24"/>
        </w:rPr>
      </w:pPr>
    </w:p>
    <w:p w:rsidR="00DF1686" w:rsidRPr="00E27193" w:rsidRDefault="00E05820" w:rsidP="00E05820">
      <w:pPr>
        <w:pStyle w:val="NormalWeb"/>
        <w:jc w:val="both"/>
        <w:rPr>
          <w:color w:val="auto"/>
          <w:szCs w:val="24"/>
        </w:rPr>
      </w:pPr>
      <w:r w:rsidRPr="00E27193">
        <w:rPr>
          <w:color w:val="auto"/>
          <w:szCs w:val="24"/>
        </w:rPr>
        <w:t xml:space="preserve">In the event that </w:t>
      </w:r>
      <w:r w:rsidR="00DF1686" w:rsidRPr="00E27193">
        <w:rPr>
          <w:color w:val="auto"/>
          <w:szCs w:val="24"/>
        </w:rPr>
        <w:t>the documentation is not s</w:t>
      </w:r>
      <w:r w:rsidRPr="00E27193">
        <w:rPr>
          <w:color w:val="auto"/>
          <w:szCs w:val="24"/>
        </w:rPr>
        <w:t>upplied</w:t>
      </w:r>
      <w:r w:rsidR="00F7490E" w:rsidRPr="00E27193">
        <w:rPr>
          <w:color w:val="auto"/>
          <w:szCs w:val="24"/>
        </w:rPr>
        <w:t xml:space="preserve">, </w:t>
      </w:r>
      <w:r w:rsidR="00DF1686" w:rsidRPr="00E27193">
        <w:rPr>
          <w:color w:val="auto"/>
          <w:szCs w:val="24"/>
        </w:rPr>
        <w:t>the item(s) will be placed into a quarantine area</w:t>
      </w:r>
      <w:r w:rsidR="00E323E4" w:rsidRPr="00E27193">
        <w:rPr>
          <w:color w:val="auto"/>
          <w:szCs w:val="24"/>
        </w:rPr>
        <w:t xml:space="preserve"> and not received into our MRP system, delaying the received date. </w:t>
      </w:r>
      <w:r w:rsidR="00F7490E" w:rsidRPr="00E27193">
        <w:rPr>
          <w:color w:val="auto"/>
          <w:szCs w:val="24"/>
        </w:rPr>
        <w:t xml:space="preserve">The supplier is notified by the buyer and will have </w:t>
      </w:r>
      <w:r w:rsidR="00F7490E" w:rsidRPr="00E27193">
        <w:rPr>
          <w:b/>
          <w:color w:val="auto"/>
          <w:szCs w:val="24"/>
        </w:rPr>
        <w:t>24 hours</w:t>
      </w:r>
      <w:r w:rsidR="00F7490E" w:rsidRPr="00E27193">
        <w:rPr>
          <w:color w:val="auto"/>
          <w:szCs w:val="24"/>
        </w:rPr>
        <w:t xml:space="preserve"> to provide the required documentation.</w:t>
      </w:r>
      <w:r w:rsidR="005955C1" w:rsidRPr="00E27193">
        <w:rPr>
          <w:color w:val="auto"/>
          <w:szCs w:val="24"/>
        </w:rPr>
        <w:t xml:space="preserve"> </w:t>
      </w:r>
      <w:r w:rsidR="00E323E4" w:rsidRPr="00E27193">
        <w:rPr>
          <w:color w:val="auto"/>
          <w:szCs w:val="24"/>
        </w:rPr>
        <w:t xml:space="preserve">Any </w:t>
      </w:r>
      <w:r w:rsidR="005955C1" w:rsidRPr="00E27193">
        <w:rPr>
          <w:color w:val="auto"/>
          <w:szCs w:val="24"/>
        </w:rPr>
        <w:t xml:space="preserve">documentation </w:t>
      </w:r>
      <w:r w:rsidR="00E323E4" w:rsidRPr="00E27193">
        <w:rPr>
          <w:color w:val="auto"/>
          <w:szCs w:val="24"/>
        </w:rPr>
        <w:t xml:space="preserve">not received prior to the </w:t>
      </w:r>
      <w:r w:rsidR="00D9767F">
        <w:rPr>
          <w:color w:val="auto"/>
          <w:szCs w:val="24"/>
        </w:rPr>
        <w:t>contract</w:t>
      </w:r>
      <w:r w:rsidR="00E323E4" w:rsidRPr="00E27193">
        <w:rPr>
          <w:color w:val="auto"/>
          <w:szCs w:val="24"/>
        </w:rPr>
        <w:t xml:space="preserve"> date</w:t>
      </w:r>
      <w:r w:rsidR="005955C1" w:rsidRPr="00E27193">
        <w:rPr>
          <w:color w:val="auto"/>
          <w:szCs w:val="24"/>
        </w:rPr>
        <w:t xml:space="preserve">, the </w:t>
      </w:r>
      <w:r w:rsidR="00E323E4" w:rsidRPr="00E27193">
        <w:rPr>
          <w:color w:val="auto"/>
          <w:szCs w:val="24"/>
        </w:rPr>
        <w:t>supplier’s</w:t>
      </w:r>
      <w:r w:rsidR="005955C1" w:rsidRPr="00E27193">
        <w:rPr>
          <w:color w:val="auto"/>
          <w:szCs w:val="24"/>
        </w:rPr>
        <w:t xml:space="preserve"> scorecard will have points deducted for each day</w:t>
      </w:r>
      <w:r w:rsidR="00E323E4" w:rsidRPr="00E27193">
        <w:rPr>
          <w:color w:val="auto"/>
          <w:szCs w:val="24"/>
        </w:rPr>
        <w:t xml:space="preserve"> past the </w:t>
      </w:r>
      <w:r w:rsidR="00065A53" w:rsidRPr="00731A9D">
        <w:rPr>
          <w:color w:val="auto"/>
          <w:szCs w:val="24"/>
        </w:rPr>
        <w:t>contract</w:t>
      </w:r>
      <w:r w:rsidR="00E323E4" w:rsidRPr="00731A9D">
        <w:rPr>
          <w:color w:val="auto"/>
          <w:szCs w:val="24"/>
        </w:rPr>
        <w:t xml:space="preserve"> </w:t>
      </w:r>
      <w:r w:rsidR="00E323E4" w:rsidRPr="00E27193">
        <w:rPr>
          <w:color w:val="auto"/>
          <w:szCs w:val="24"/>
        </w:rPr>
        <w:t>date.</w:t>
      </w:r>
      <w:r w:rsidR="00535789" w:rsidRPr="00E27193">
        <w:rPr>
          <w:color w:val="auto"/>
          <w:szCs w:val="24"/>
        </w:rPr>
        <w:t xml:space="preserve"> </w:t>
      </w:r>
    </w:p>
    <w:p w:rsidR="00DF1686" w:rsidRPr="00E27193" w:rsidRDefault="0099721D" w:rsidP="00E05820">
      <w:pPr>
        <w:pStyle w:val="NormalWeb"/>
        <w:jc w:val="both"/>
        <w:rPr>
          <w:color w:val="auto"/>
          <w:szCs w:val="24"/>
        </w:rPr>
      </w:pPr>
      <w:r>
        <w:rPr>
          <w:noProof/>
          <w:szCs w:val="24"/>
        </w:rPr>
        <mc:AlternateContent>
          <mc:Choice Requires="wps">
            <w:drawing>
              <wp:anchor distT="0" distB="0" distL="114300" distR="114300" simplePos="0" relativeHeight="251720704" behindDoc="0" locked="0" layoutInCell="1" allowOverlap="1" wp14:anchorId="4A0E85B8" wp14:editId="2A2CBF8F">
                <wp:simplePos x="0" y="0"/>
                <wp:positionH relativeFrom="column">
                  <wp:posOffset>-207645</wp:posOffset>
                </wp:positionH>
                <wp:positionV relativeFrom="paragraph">
                  <wp:posOffset>208611</wp:posOffset>
                </wp:positionV>
                <wp:extent cx="0" cy="365760"/>
                <wp:effectExtent l="19050" t="0" r="38100" b="53340"/>
                <wp:wrapNone/>
                <wp:docPr id="10" name="Straight Connector 10"/>
                <wp:cNvGraphicFramePr/>
                <a:graphic xmlns:a="http://schemas.openxmlformats.org/drawingml/2006/main">
                  <a:graphicData uri="http://schemas.microsoft.com/office/word/2010/wordprocessingShape">
                    <wps:wsp>
                      <wps:cNvCnPr/>
                      <wps:spPr>
                        <a:xfrm>
                          <a:off x="0" y="0"/>
                          <a:ext cx="0" cy="36576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D4A22" id="Straight Connector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6.45pt" to="-16.3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" strokecolor="windowText" strokeweight="4.5pt"/>
            </w:pict>
          </mc:Fallback>
        </mc:AlternateContent>
      </w:r>
    </w:p>
    <w:p w:rsidR="00B81B17" w:rsidRPr="00E27193" w:rsidRDefault="00A2212D" w:rsidP="00E05820">
      <w:pPr>
        <w:pStyle w:val="NormalWeb"/>
        <w:jc w:val="both"/>
        <w:rPr>
          <w:color w:val="auto"/>
          <w:szCs w:val="24"/>
        </w:rPr>
      </w:pPr>
      <w:r w:rsidRPr="00E27193">
        <w:rPr>
          <w:color w:val="auto"/>
          <w:szCs w:val="24"/>
        </w:rPr>
        <w:t xml:space="preserve">Supplied items that do not meet </w:t>
      </w:r>
      <w:r w:rsidRPr="00E27193">
        <w:rPr>
          <w:i/>
          <w:color w:val="auto"/>
          <w:szCs w:val="24"/>
          <w:u w:val="single"/>
        </w:rPr>
        <w:t>dimensional</w:t>
      </w:r>
      <w:r w:rsidR="00E85EC9">
        <w:rPr>
          <w:i/>
          <w:color w:val="auto"/>
          <w:szCs w:val="24"/>
          <w:u w:val="single"/>
        </w:rPr>
        <w:t xml:space="preserve"> or document </w:t>
      </w:r>
      <w:r w:rsidR="00E85EC9" w:rsidRPr="00E27193">
        <w:rPr>
          <w:i/>
          <w:color w:val="auto"/>
          <w:szCs w:val="24"/>
          <w:u w:val="single"/>
        </w:rPr>
        <w:t>requirements</w:t>
      </w:r>
      <w:r w:rsidRPr="00E27193">
        <w:rPr>
          <w:color w:val="auto"/>
          <w:szCs w:val="24"/>
        </w:rPr>
        <w:t xml:space="preserve"> </w:t>
      </w:r>
      <w:proofErr w:type="gramStart"/>
      <w:r w:rsidRPr="00E27193">
        <w:rPr>
          <w:color w:val="auto"/>
          <w:szCs w:val="24"/>
        </w:rPr>
        <w:t>will be issued a “Red</w:t>
      </w:r>
      <w:r w:rsidR="00E4299A">
        <w:rPr>
          <w:color w:val="auto"/>
          <w:szCs w:val="24"/>
        </w:rPr>
        <w:t xml:space="preserve"> Tag</w:t>
      </w:r>
      <w:r w:rsidR="00E85EC9">
        <w:rPr>
          <w:color w:val="auto"/>
          <w:szCs w:val="24"/>
        </w:rPr>
        <w:t xml:space="preserve">” </w:t>
      </w:r>
      <w:r w:rsidR="00E4299A">
        <w:rPr>
          <w:color w:val="auto"/>
          <w:szCs w:val="24"/>
        </w:rPr>
        <w:t>and placed into a nonconforming cage or area</w:t>
      </w:r>
      <w:proofErr w:type="gramEnd"/>
      <w:r w:rsidR="00E4299A">
        <w:rPr>
          <w:color w:val="auto"/>
          <w:szCs w:val="24"/>
        </w:rPr>
        <w:t xml:space="preserve">. </w:t>
      </w:r>
      <w:r w:rsidR="00B81B17" w:rsidRPr="00E27193">
        <w:rPr>
          <w:color w:val="auto"/>
          <w:szCs w:val="24"/>
        </w:rPr>
        <w:t xml:space="preserve">The supplier will have points deducted from their Scorecard. </w:t>
      </w:r>
    </w:p>
    <w:p w:rsidR="00B81B17" w:rsidRPr="00E27193" w:rsidRDefault="00B81B17" w:rsidP="00E05820">
      <w:pPr>
        <w:pStyle w:val="NormalWeb"/>
        <w:jc w:val="both"/>
        <w:rPr>
          <w:color w:val="auto"/>
          <w:szCs w:val="24"/>
        </w:rPr>
      </w:pPr>
    </w:p>
    <w:p w:rsidR="00F7490E" w:rsidRPr="00E27193" w:rsidRDefault="00B81B17" w:rsidP="00E05820">
      <w:pPr>
        <w:pStyle w:val="NormalWeb"/>
        <w:jc w:val="both"/>
        <w:rPr>
          <w:color w:val="auto"/>
          <w:szCs w:val="24"/>
        </w:rPr>
      </w:pPr>
      <w:r w:rsidRPr="00E27193">
        <w:rPr>
          <w:color w:val="auto"/>
          <w:szCs w:val="24"/>
        </w:rPr>
        <w:t xml:space="preserve">The </w:t>
      </w:r>
      <w:proofErr w:type="gramStart"/>
      <w:r w:rsidRPr="00E27193">
        <w:rPr>
          <w:color w:val="auto"/>
          <w:szCs w:val="24"/>
        </w:rPr>
        <w:t>Supplier will be notified by the buyer</w:t>
      </w:r>
      <w:proofErr w:type="gramEnd"/>
      <w:r w:rsidRPr="00E27193">
        <w:rPr>
          <w:color w:val="auto"/>
          <w:szCs w:val="24"/>
        </w:rPr>
        <w:t xml:space="preserve"> that a red tag </w:t>
      </w:r>
      <w:r w:rsidR="00E4299A">
        <w:rPr>
          <w:color w:val="auto"/>
          <w:szCs w:val="24"/>
        </w:rPr>
        <w:t xml:space="preserve">“NC” </w:t>
      </w:r>
      <w:r w:rsidRPr="00E27193">
        <w:rPr>
          <w:color w:val="auto"/>
          <w:szCs w:val="24"/>
        </w:rPr>
        <w:t>has been issued noting the part number, quantity, defect</w:t>
      </w:r>
      <w:r w:rsidR="00AF79ED" w:rsidRPr="00E27193">
        <w:rPr>
          <w:color w:val="auto"/>
          <w:szCs w:val="24"/>
        </w:rPr>
        <w:t>(s)</w:t>
      </w:r>
      <w:r w:rsidRPr="00E27193">
        <w:rPr>
          <w:color w:val="auto"/>
          <w:szCs w:val="24"/>
        </w:rPr>
        <w:t xml:space="preserve"> and </w:t>
      </w:r>
      <w:r w:rsidR="00FF71B2" w:rsidRPr="00E27193">
        <w:rPr>
          <w:color w:val="auto"/>
          <w:szCs w:val="24"/>
        </w:rPr>
        <w:t xml:space="preserve">the </w:t>
      </w:r>
      <w:r w:rsidRPr="00E27193">
        <w:rPr>
          <w:color w:val="auto"/>
          <w:szCs w:val="24"/>
        </w:rPr>
        <w:t xml:space="preserve">disposition. </w:t>
      </w:r>
    </w:p>
    <w:p w:rsidR="009F668E" w:rsidRPr="00E27193" w:rsidRDefault="009F668E" w:rsidP="00E05820">
      <w:pPr>
        <w:pStyle w:val="NormalWeb"/>
        <w:jc w:val="both"/>
        <w:rPr>
          <w:color w:val="auto"/>
          <w:szCs w:val="24"/>
        </w:rPr>
      </w:pPr>
    </w:p>
    <w:p w:rsidR="00F7490E" w:rsidRPr="00E27193" w:rsidRDefault="00B81B17" w:rsidP="00E05820">
      <w:pPr>
        <w:pStyle w:val="NormalWeb"/>
        <w:jc w:val="both"/>
        <w:rPr>
          <w:color w:val="auto"/>
          <w:szCs w:val="24"/>
        </w:rPr>
      </w:pPr>
      <w:r w:rsidRPr="00E27193">
        <w:rPr>
          <w:color w:val="auto"/>
          <w:szCs w:val="24"/>
        </w:rPr>
        <w:t>D</w:t>
      </w:r>
      <w:r w:rsidR="00F7490E" w:rsidRPr="00E27193">
        <w:rPr>
          <w:color w:val="auto"/>
          <w:szCs w:val="24"/>
        </w:rPr>
        <w:t>ispositions can be:</w:t>
      </w:r>
    </w:p>
    <w:p w:rsidR="00F7490E" w:rsidRPr="00E27193" w:rsidRDefault="00F7490E" w:rsidP="00F7490E">
      <w:pPr>
        <w:pStyle w:val="NormalWeb"/>
        <w:numPr>
          <w:ilvl w:val="0"/>
          <w:numId w:val="40"/>
        </w:numPr>
        <w:jc w:val="both"/>
        <w:rPr>
          <w:color w:val="auto"/>
          <w:szCs w:val="24"/>
        </w:rPr>
      </w:pPr>
      <w:r w:rsidRPr="00E27193">
        <w:rPr>
          <w:color w:val="auto"/>
          <w:szCs w:val="24"/>
        </w:rPr>
        <w:t xml:space="preserve">Rework by </w:t>
      </w:r>
      <w:r w:rsidR="00B81B17" w:rsidRPr="00E27193">
        <w:rPr>
          <w:color w:val="auto"/>
          <w:szCs w:val="24"/>
        </w:rPr>
        <w:t xml:space="preserve">the company </w:t>
      </w:r>
      <w:r w:rsidRPr="00E27193">
        <w:rPr>
          <w:color w:val="auto"/>
          <w:szCs w:val="24"/>
        </w:rPr>
        <w:t>– back charge to supplier</w:t>
      </w:r>
      <w:r w:rsidR="00AF79ED" w:rsidRPr="00E27193">
        <w:rPr>
          <w:color w:val="auto"/>
          <w:szCs w:val="24"/>
        </w:rPr>
        <w:t xml:space="preserve"> (agreed to by the supplier) </w:t>
      </w:r>
    </w:p>
    <w:p w:rsidR="00F7490E" w:rsidRPr="00E27193" w:rsidRDefault="00F7490E" w:rsidP="00F7490E">
      <w:pPr>
        <w:pStyle w:val="NormalWeb"/>
        <w:numPr>
          <w:ilvl w:val="0"/>
          <w:numId w:val="40"/>
        </w:numPr>
        <w:jc w:val="both"/>
        <w:rPr>
          <w:color w:val="auto"/>
          <w:szCs w:val="24"/>
        </w:rPr>
      </w:pPr>
      <w:r w:rsidRPr="00E27193">
        <w:rPr>
          <w:color w:val="auto"/>
          <w:szCs w:val="24"/>
        </w:rPr>
        <w:t>Rework by supplier</w:t>
      </w:r>
      <w:r w:rsidR="00AF79ED" w:rsidRPr="00E27193">
        <w:rPr>
          <w:color w:val="auto"/>
          <w:szCs w:val="24"/>
        </w:rPr>
        <w:t xml:space="preserve"> – (at the compan</w:t>
      </w:r>
      <w:r w:rsidR="00C26429" w:rsidRPr="00E27193">
        <w:rPr>
          <w:color w:val="auto"/>
          <w:szCs w:val="24"/>
        </w:rPr>
        <w:t xml:space="preserve">y </w:t>
      </w:r>
      <w:r w:rsidR="00AF79ED" w:rsidRPr="00E27193">
        <w:rPr>
          <w:color w:val="auto"/>
          <w:szCs w:val="24"/>
        </w:rPr>
        <w:t>location)</w:t>
      </w:r>
    </w:p>
    <w:p w:rsidR="00C26429" w:rsidRPr="00E27193" w:rsidRDefault="00B81B17" w:rsidP="00F7490E">
      <w:pPr>
        <w:pStyle w:val="NormalWeb"/>
        <w:numPr>
          <w:ilvl w:val="0"/>
          <w:numId w:val="40"/>
        </w:numPr>
        <w:jc w:val="both"/>
        <w:rPr>
          <w:color w:val="auto"/>
          <w:szCs w:val="24"/>
        </w:rPr>
      </w:pPr>
      <w:r w:rsidRPr="00E27193">
        <w:rPr>
          <w:color w:val="auto"/>
          <w:szCs w:val="24"/>
        </w:rPr>
        <w:t>Return to supplier</w:t>
      </w:r>
      <w:r w:rsidR="00FF5D48">
        <w:rPr>
          <w:color w:val="auto"/>
          <w:szCs w:val="24"/>
        </w:rPr>
        <w:t xml:space="preserve"> *</w:t>
      </w:r>
      <w:r w:rsidR="00C26429" w:rsidRPr="00E27193">
        <w:rPr>
          <w:color w:val="auto"/>
          <w:szCs w:val="24"/>
        </w:rPr>
        <w:t xml:space="preserve"> </w:t>
      </w:r>
    </w:p>
    <w:p w:rsidR="00F7490E" w:rsidRPr="00E27193" w:rsidRDefault="00F7490E" w:rsidP="00F7490E">
      <w:pPr>
        <w:pStyle w:val="NormalWeb"/>
        <w:numPr>
          <w:ilvl w:val="0"/>
          <w:numId w:val="40"/>
        </w:numPr>
        <w:jc w:val="both"/>
        <w:rPr>
          <w:color w:val="auto"/>
          <w:szCs w:val="24"/>
        </w:rPr>
      </w:pPr>
      <w:r w:rsidRPr="00E27193">
        <w:rPr>
          <w:color w:val="auto"/>
          <w:szCs w:val="24"/>
        </w:rPr>
        <w:t>Scrap</w:t>
      </w:r>
      <w:r w:rsidR="00C26429" w:rsidRPr="00E27193">
        <w:rPr>
          <w:color w:val="auto"/>
          <w:szCs w:val="24"/>
        </w:rPr>
        <w:t xml:space="preserve"> – disposed of at company location</w:t>
      </w:r>
    </w:p>
    <w:p w:rsidR="00B81B17" w:rsidRPr="00E27193" w:rsidRDefault="00B81B17" w:rsidP="00B81B17">
      <w:pPr>
        <w:pStyle w:val="NormalWeb"/>
        <w:jc w:val="both"/>
        <w:rPr>
          <w:color w:val="auto"/>
          <w:szCs w:val="24"/>
        </w:rPr>
      </w:pPr>
    </w:p>
    <w:p w:rsidR="00304990" w:rsidRDefault="00C26429" w:rsidP="00E05820">
      <w:pPr>
        <w:pStyle w:val="NormalWeb"/>
        <w:jc w:val="both"/>
        <w:rPr>
          <w:color w:val="auto"/>
          <w:szCs w:val="24"/>
        </w:rPr>
      </w:pPr>
      <w:r w:rsidRPr="00E27193">
        <w:rPr>
          <w:color w:val="auto"/>
          <w:szCs w:val="24"/>
        </w:rPr>
        <w:t xml:space="preserve">* </w:t>
      </w:r>
      <w:r w:rsidR="00FF71B2" w:rsidRPr="00E27193">
        <w:rPr>
          <w:color w:val="auto"/>
          <w:szCs w:val="24"/>
        </w:rPr>
        <w:t xml:space="preserve">If the product is “Return to Supplier” – the Supplier will provide a return authorization and preferred     shipping method/account number for return within 24 hours of notification. If the </w:t>
      </w:r>
      <w:r w:rsidR="00EE54E1" w:rsidRPr="00E27193">
        <w:rPr>
          <w:color w:val="auto"/>
          <w:szCs w:val="24"/>
        </w:rPr>
        <w:t xml:space="preserve">supplier does </w:t>
      </w:r>
      <w:r w:rsidR="00EE54E1" w:rsidRPr="00E27193">
        <w:rPr>
          <w:color w:val="auto"/>
          <w:szCs w:val="24"/>
          <w:u w:val="single"/>
        </w:rPr>
        <w:t>NOT</w:t>
      </w:r>
      <w:r w:rsidR="00EE54E1" w:rsidRPr="00E27193">
        <w:rPr>
          <w:color w:val="auto"/>
          <w:szCs w:val="24"/>
        </w:rPr>
        <w:t xml:space="preserve"> provide return instructions </w:t>
      </w:r>
      <w:r w:rsidR="00FF71B2" w:rsidRPr="00E27193">
        <w:rPr>
          <w:color w:val="auto"/>
          <w:szCs w:val="24"/>
        </w:rPr>
        <w:t>within 1 week of notification, then product will be “Scrapped”</w:t>
      </w:r>
      <w:r w:rsidR="00D95A26" w:rsidRPr="00E27193">
        <w:rPr>
          <w:color w:val="auto"/>
          <w:szCs w:val="24"/>
        </w:rPr>
        <w:t xml:space="preserve"> at </w:t>
      </w:r>
      <w:r w:rsidR="00C05C14" w:rsidRPr="00E27193">
        <w:rPr>
          <w:color w:val="auto"/>
          <w:szCs w:val="24"/>
        </w:rPr>
        <w:t>supplier’s</w:t>
      </w:r>
      <w:r w:rsidR="00EE54E1" w:rsidRPr="00E27193">
        <w:rPr>
          <w:color w:val="auto"/>
          <w:szCs w:val="24"/>
        </w:rPr>
        <w:t xml:space="preserve"> expense</w:t>
      </w:r>
      <w:r w:rsidR="00C05C14" w:rsidRPr="00E27193">
        <w:rPr>
          <w:color w:val="auto"/>
          <w:szCs w:val="24"/>
        </w:rPr>
        <w:t>.</w:t>
      </w:r>
    </w:p>
    <w:p w:rsidR="00C4441E" w:rsidRDefault="00C4441E" w:rsidP="00E05820">
      <w:pPr>
        <w:pStyle w:val="NormalWeb"/>
        <w:jc w:val="both"/>
        <w:rPr>
          <w:color w:val="auto"/>
          <w:szCs w:val="24"/>
        </w:rPr>
      </w:pPr>
    </w:p>
    <w:p w:rsidR="00C4441E" w:rsidRDefault="00C4441E" w:rsidP="00E05820">
      <w:pPr>
        <w:pStyle w:val="NormalWeb"/>
        <w:jc w:val="both"/>
        <w:rPr>
          <w:color w:val="auto"/>
          <w:szCs w:val="24"/>
        </w:rPr>
      </w:pPr>
      <w:r>
        <w:rPr>
          <w:color w:val="auto"/>
          <w:szCs w:val="24"/>
        </w:rPr>
        <w:t xml:space="preserve">A Supplier Corrective Action Request (SCAR) may be submitted to the supplier for any red tagged material. This SCAR will be in </w:t>
      </w:r>
      <w:r w:rsidR="00434321">
        <w:rPr>
          <w:color w:val="auto"/>
          <w:szCs w:val="24"/>
        </w:rPr>
        <w:t>an</w:t>
      </w:r>
      <w:r>
        <w:rPr>
          <w:color w:val="auto"/>
          <w:szCs w:val="24"/>
        </w:rPr>
        <w:t xml:space="preserve"> 8D format. The supplier will have 10 working days upon recite of the SCAR document to respond in writing. A supplier may reques</w:t>
      </w:r>
      <w:r w:rsidR="00065A53">
        <w:rPr>
          <w:color w:val="auto"/>
          <w:szCs w:val="24"/>
        </w:rPr>
        <w:t xml:space="preserve">t in writing for an extension </w:t>
      </w:r>
      <w:r w:rsidR="00065A53" w:rsidRPr="00065A53">
        <w:rPr>
          <w:color w:val="0070C0"/>
          <w:szCs w:val="24"/>
        </w:rPr>
        <w:t>due</w:t>
      </w:r>
      <w:r w:rsidRPr="00065A53">
        <w:rPr>
          <w:color w:val="0070C0"/>
          <w:szCs w:val="24"/>
        </w:rPr>
        <w:t xml:space="preserve"> </w:t>
      </w:r>
      <w:r>
        <w:rPr>
          <w:color w:val="auto"/>
          <w:szCs w:val="24"/>
        </w:rPr>
        <w:t>to extenuating circumstances. The SCAR response may be subject to a formal review by JWF management either through the supplier representatives coming to JWF or through a WebEx meeting. Failure to respond to the SCAR is subject to loss or reduction of orders.</w:t>
      </w:r>
    </w:p>
    <w:p w:rsidR="003A0A10" w:rsidRDefault="003A0A10" w:rsidP="00E05820">
      <w:pPr>
        <w:pStyle w:val="NormalWeb"/>
        <w:jc w:val="both"/>
        <w:rPr>
          <w:szCs w:val="24"/>
        </w:rPr>
      </w:pPr>
    </w:p>
    <w:p w:rsidR="00E05820" w:rsidRPr="00320E22" w:rsidRDefault="00E05820" w:rsidP="00E05820">
      <w:pPr>
        <w:pStyle w:val="NormalWeb"/>
        <w:jc w:val="both"/>
        <w:rPr>
          <w:b/>
          <w:szCs w:val="24"/>
        </w:rPr>
      </w:pPr>
      <w:r w:rsidRPr="00320E22">
        <w:rPr>
          <w:b/>
          <w:szCs w:val="24"/>
        </w:rPr>
        <w:t>Supplier Quality Requirements</w:t>
      </w:r>
    </w:p>
    <w:p w:rsidR="00E05820" w:rsidRPr="002A53AB" w:rsidRDefault="00E05820" w:rsidP="00E05820">
      <w:pPr>
        <w:pStyle w:val="NormalWeb"/>
        <w:jc w:val="both"/>
        <w:outlineLvl w:val="0"/>
        <w:rPr>
          <w:b/>
          <w:sz w:val="10"/>
          <w:szCs w:val="10"/>
        </w:rPr>
      </w:pPr>
    </w:p>
    <w:p w:rsidR="00E05820" w:rsidRPr="00320E22" w:rsidRDefault="00E05820" w:rsidP="00E05820">
      <w:pPr>
        <w:jc w:val="both"/>
        <w:rPr>
          <w:rFonts w:eastAsia="Calibri"/>
          <w:color w:val="000000"/>
        </w:rPr>
      </w:pPr>
      <w:r w:rsidRPr="00320E22">
        <w:rPr>
          <w:rFonts w:eastAsia="Calibri"/>
          <w:color w:val="000000"/>
        </w:rPr>
        <w:t>Supplier Quality Requirements (SQRs) are flowed down on each line item on the purchase order.  It is very important that the supplier understand each SQR that is listed under each line item.</w:t>
      </w:r>
      <w:r w:rsidR="00490C62">
        <w:rPr>
          <w:rFonts w:eastAsia="Calibri"/>
          <w:color w:val="000000"/>
        </w:rPr>
        <w:t xml:space="preserve"> </w:t>
      </w:r>
      <w:r w:rsidRPr="00320E22">
        <w:rPr>
          <w:rFonts w:eastAsia="Calibri"/>
          <w:color w:val="000000"/>
        </w:rPr>
        <w:t xml:space="preserve">SQRs </w:t>
      </w:r>
      <w:r w:rsidRPr="00320E22">
        <w:t xml:space="preserve">establish specific Quality Requirements the supplier is responsible for.   </w:t>
      </w:r>
    </w:p>
    <w:p w:rsidR="00E05820" w:rsidRPr="002A53AB" w:rsidRDefault="00E05820" w:rsidP="00E05820">
      <w:pPr>
        <w:jc w:val="both"/>
        <w:rPr>
          <w:sz w:val="10"/>
          <w:szCs w:val="10"/>
        </w:rPr>
      </w:pPr>
    </w:p>
    <w:p w:rsidR="00E05820" w:rsidRPr="00320E22" w:rsidRDefault="00E05820" w:rsidP="00E05820">
      <w:pPr>
        <w:jc w:val="both"/>
      </w:pPr>
      <w:r w:rsidRPr="00320E22">
        <w:lastRenderedPageBreak/>
        <w:t xml:space="preserve">JWFI will assist suppliers in any reasonable manner to establish an understanding of our requirements and ensure compliance with our purchase order SQRs.  The supplier must be particularly cautioned that no departure from any drawing and/or specification is permitted without the written approval by JWFI.  It is not anticipated that these requirements will add costs to the supplier or JWFI. </w:t>
      </w:r>
    </w:p>
    <w:p w:rsidR="00E05820" w:rsidRPr="002A53AB" w:rsidRDefault="001117C9" w:rsidP="00E05820">
      <w:pPr>
        <w:jc w:val="both"/>
        <w:rPr>
          <w:sz w:val="10"/>
          <w:szCs w:val="10"/>
        </w:rPr>
      </w:pPr>
      <w:r>
        <w:rPr>
          <w:noProof/>
        </w:rPr>
        <mc:AlternateContent>
          <mc:Choice Requires="wps">
            <w:drawing>
              <wp:anchor distT="0" distB="0" distL="114300" distR="114300" simplePos="0" relativeHeight="251724800" behindDoc="0" locked="0" layoutInCell="1" allowOverlap="1" wp14:anchorId="0470E14A" wp14:editId="797F7AD8">
                <wp:simplePos x="0" y="0"/>
                <wp:positionH relativeFrom="column">
                  <wp:posOffset>-224790</wp:posOffset>
                </wp:positionH>
                <wp:positionV relativeFrom="paragraph">
                  <wp:posOffset>9830</wp:posOffset>
                </wp:positionV>
                <wp:extent cx="0" cy="365760"/>
                <wp:effectExtent l="19050" t="0" r="38100" b="53340"/>
                <wp:wrapNone/>
                <wp:docPr id="13" name="Straight Connector 13"/>
                <wp:cNvGraphicFramePr/>
                <a:graphic xmlns:a="http://schemas.openxmlformats.org/drawingml/2006/main">
                  <a:graphicData uri="http://schemas.microsoft.com/office/word/2010/wordprocessingShape">
                    <wps:wsp>
                      <wps:cNvCnPr/>
                      <wps:spPr>
                        <a:xfrm>
                          <a:off x="0" y="0"/>
                          <a:ext cx="0" cy="36576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20E6B" id="Straight Connector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75pt" to="-17.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" strokecolor="windowText" strokeweight="4.5pt"/>
            </w:pict>
          </mc:Fallback>
        </mc:AlternateContent>
      </w:r>
    </w:p>
    <w:p w:rsidR="00E05820" w:rsidRDefault="00E05820" w:rsidP="00E05820">
      <w:pPr>
        <w:jc w:val="both"/>
      </w:pPr>
      <w:r w:rsidRPr="00320E22">
        <w:t xml:space="preserve">The Supplier shall flow-down all applicable SQRs </w:t>
      </w:r>
      <w:r w:rsidR="003270BA">
        <w:rPr>
          <w:color w:val="FF0000"/>
        </w:rPr>
        <w:t xml:space="preserve">and any other pertinent information </w:t>
      </w:r>
      <w:r w:rsidRPr="00320E22">
        <w:t xml:space="preserve">to </w:t>
      </w:r>
      <w:proofErr w:type="gramStart"/>
      <w:r w:rsidRPr="00320E22">
        <w:t>any and all</w:t>
      </w:r>
      <w:proofErr w:type="gramEnd"/>
      <w:r w:rsidRPr="00320E22">
        <w:t xml:space="preserve"> lower tier sub-contractors performing work involving JWFI’s purchase orders.  During performance of JWFI’s purchase orders, the supplier’s Quality Management System, and manufacturing process are subject to review, verification and analysis by JWFI, JWFI’s customer, and/or regulatory agencies including an authorized government representative.  </w:t>
      </w:r>
    </w:p>
    <w:p w:rsidR="00FC2D42" w:rsidRPr="00320E22" w:rsidRDefault="00FC2D42" w:rsidP="00E05820">
      <w:pPr>
        <w:jc w:val="both"/>
      </w:pPr>
    </w:p>
    <w:p w:rsidR="00F2641B" w:rsidRDefault="00F2641B"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7E253E" w:rsidRDefault="007E253E" w:rsidP="00E05820">
      <w:pPr>
        <w:pStyle w:val="NormalWeb"/>
        <w:jc w:val="both"/>
        <w:outlineLvl w:val="0"/>
        <w:rPr>
          <w:b/>
          <w:sz w:val="10"/>
          <w:szCs w:val="10"/>
        </w:rPr>
      </w:pPr>
    </w:p>
    <w:p w:rsidR="00E05820" w:rsidRPr="00320E22" w:rsidRDefault="00E05820" w:rsidP="00E05820">
      <w:pPr>
        <w:pStyle w:val="NormalWeb"/>
        <w:jc w:val="both"/>
        <w:outlineLvl w:val="0"/>
        <w:rPr>
          <w:b/>
          <w:szCs w:val="24"/>
        </w:rPr>
      </w:pPr>
      <w:r w:rsidRPr="00320E22">
        <w:rPr>
          <w:b/>
          <w:szCs w:val="24"/>
        </w:rPr>
        <w:t>First Article Inspection</w:t>
      </w:r>
      <w:r w:rsidR="001362CA">
        <w:rPr>
          <w:b/>
          <w:szCs w:val="24"/>
        </w:rPr>
        <w:t xml:space="preserve"> (FAI)</w:t>
      </w:r>
    </w:p>
    <w:p w:rsidR="00E05820" w:rsidRPr="002A53AB" w:rsidRDefault="00E05820" w:rsidP="00E05820">
      <w:pPr>
        <w:pStyle w:val="NormalWeb"/>
        <w:jc w:val="both"/>
        <w:rPr>
          <w:sz w:val="10"/>
          <w:szCs w:val="10"/>
        </w:rPr>
      </w:pPr>
    </w:p>
    <w:p w:rsidR="00E05820" w:rsidRDefault="00E05820" w:rsidP="00E05820">
      <w:pPr>
        <w:pStyle w:val="NormalWeb"/>
        <w:jc w:val="both"/>
        <w:rPr>
          <w:szCs w:val="24"/>
        </w:rPr>
      </w:pPr>
      <w:r w:rsidRPr="00320E22">
        <w:rPr>
          <w:szCs w:val="24"/>
        </w:rPr>
        <w:t xml:space="preserve">SQR04 </w:t>
      </w:r>
      <w:proofErr w:type="gramStart"/>
      <w:r w:rsidRPr="00320E22">
        <w:rPr>
          <w:szCs w:val="24"/>
        </w:rPr>
        <w:t>will be imposed</w:t>
      </w:r>
      <w:proofErr w:type="gramEnd"/>
      <w:r w:rsidRPr="00320E22">
        <w:rPr>
          <w:szCs w:val="24"/>
        </w:rPr>
        <w:t xml:space="preserve"> when there is a First Article Inspection (FAI) required or if duly noted within purchase order notes.</w:t>
      </w:r>
    </w:p>
    <w:p w:rsidR="00383BF7" w:rsidRPr="00573A40" w:rsidRDefault="00383BF7" w:rsidP="00E05820">
      <w:pPr>
        <w:pStyle w:val="NormalWeb"/>
        <w:jc w:val="both"/>
        <w:rPr>
          <w:sz w:val="10"/>
          <w:szCs w:val="10"/>
        </w:rPr>
      </w:pPr>
    </w:p>
    <w:p w:rsidR="006C1027" w:rsidRDefault="00E05820" w:rsidP="00383BF7">
      <w:pPr>
        <w:pStyle w:val="NormalWeb"/>
        <w:jc w:val="both"/>
        <w:rPr>
          <w:b/>
        </w:rPr>
      </w:pPr>
      <w:r w:rsidRPr="00320E22">
        <w:rPr>
          <w:b/>
        </w:rPr>
        <w:t xml:space="preserve">IMPORTANT: </w:t>
      </w:r>
      <w:r w:rsidR="00703CB2">
        <w:rPr>
          <w:b/>
          <w:u w:val="single"/>
        </w:rPr>
        <w:t>Two (2) First Article</w:t>
      </w:r>
      <w:r w:rsidRPr="006C1027">
        <w:rPr>
          <w:b/>
          <w:u w:val="single"/>
        </w:rPr>
        <w:t xml:space="preserve"> </w:t>
      </w:r>
      <w:r w:rsidR="00703CB2">
        <w:rPr>
          <w:b/>
          <w:u w:val="single"/>
        </w:rPr>
        <w:t xml:space="preserve">Inspections </w:t>
      </w:r>
      <w:r w:rsidRPr="006C1027">
        <w:rPr>
          <w:b/>
          <w:u w:val="single"/>
        </w:rPr>
        <w:t>are required.</w:t>
      </w:r>
      <w:r w:rsidRPr="00320E22">
        <w:rPr>
          <w:b/>
        </w:rPr>
        <w:t xml:space="preserve">  </w:t>
      </w:r>
    </w:p>
    <w:p w:rsidR="001362CA" w:rsidRDefault="00E05820" w:rsidP="00E05820">
      <w:pPr>
        <w:rPr>
          <w:b/>
        </w:rPr>
      </w:pPr>
      <w:r w:rsidRPr="00320E22">
        <w:rPr>
          <w:b/>
        </w:rPr>
        <w:t xml:space="preserve">Submit two (2) separate First Article </w:t>
      </w:r>
      <w:r w:rsidR="001362CA">
        <w:rPr>
          <w:b/>
        </w:rPr>
        <w:t xml:space="preserve">Inspection </w:t>
      </w:r>
      <w:r w:rsidRPr="00320E22">
        <w:rPr>
          <w:b/>
        </w:rPr>
        <w:t xml:space="preserve">Reports for </w:t>
      </w:r>
      <w:r w:rsidR="009930A8">
        <w:rPr>
          <w:b/>
        </w:rPr>
        <w:t xml:space="preserve">the first </w:t>
      </w:r>
      <w:r w:rsidRPr="00320E22">
        <w:rPr>
          <w:b/>
        </w:rPr>
        <w:t>two (2) parts/assemblies</w:t>
      </w:r>
      <w:r w:rsidR="001362CA">
        <w:rPr>
          <w:b/>
        </w:rPr>
        <w:t xml:space="preserve"> built</w:t>
      </w:r>
      <w:r w:rsidR="00885D83">
        <w:rPr>
          <w:b/>
        </w:rPr>
        <w:t xml:space="preserve">. </w:t>
      </w:r>
    </w:p>
    <w:p w:rsidR="001362CA" w:rsidRDefault="001362CA" w:rsidP="00E05820">
      <w:pPr>
        <w:rPr>
          <w:b/>
        </w:rPr>
      </w:pPr>
    </w:p>
    <w:p w:rsidR="00E05820" w:rsidRDefault="00E05820" w:rsidP="00E05820">
      <w:pPr>
        <w:pStyle w:val="NormalWeb"/>
        <w:jc w:val="both"/>
        <w:rPr>
          <w:szCs w:val="24"/>
        </w:rPr>
      </w:pPr>
      <w:r w:rsidRPr="00320E22">
        <w:rPr>
          <w:szCs w:val="24"/>
        </w:rPr>
        <w:t xml:space="preserve">Please reference SQR04 for more details. </w:t>
      </w:r>
    </w:p>
    <w:p w:rsidR="00490C62" w:rsidRDefault="00490C62" w:rsidP="00E05820">
      <w:pPr>
        <w:pStyle w:val="NormalWeb"/>
        <w:jc w:val="both"/>
        <w:rPr>
          <w:szCs w:val="24"/>
        </w:rPr>
      </w:pPr>
    </w:p>
    <w:p w:rsidR="00E05820" w:rsidRDefault="00E05820" w:rsidP="00E05820">
      <w:pPr>
        <w:outlineLvl w:val="0"/>
        <w:rPr>
          <w:b/>
        </w:rPr>
      </w:pPr>
      <w:r w:rsidRPr="00320E22">
        <w:rPr>
          <w:b/>
        </w:rPr>
        <w:t xml:space="preserve">Certificate of Compliance </w:t>
      </w:r>
    </w:p>
    <w:p w:rsidR="00D9767F" w:rsidRPr="00D9767F" w:rsidRDefault="00D9767F" w:rsidP="00E05820">
      <w:pPr>
        <w:outlineLvl w:val="0"/>
      </w:pPr>
      <w:r w:rsidRPr="00D9767F">
        <w:t xml:space="preserve">All deliveries require a </w:t>
      </w:r>
      <w:r w:rsidR="00EE4C69">
        <w:t>C</w:t>
      </w:r>
      <w:r w:rsidRPr="00D9767F">
        <w:t xml:space="preserve"> of </w:t>
      </w:r>
      <w:r w:rsidR="00EE4C69">
        <w:t>C</w:t>
      </w:r>
      <w:r w:rsidRPr="00D9767F">
        <w:t>.</w:t>
      </w:r>
    </w:p>
    <w:p w:rsidR="00E05820" w:rsidRPr="002A53AB" w:rsidRDefault="00E05820" w:rsidP="00E05820">
      <w:pPr>
        <w:outlineLvl w:val="0"/>
        <w:rPr>
          <w:b/>
          <w:sz w:val="10"/>
          <w:szCs w:val="10"/>
        </w:rPr>
      </w:pPr>
    </w:p>
    <w:p w:rsidR="00E05820" w:rsidRPr="00320E22" w:rsidRDefault="00E05820" w:rsidP="00E05820">
      <w:pPr>
        <w:pStyle w:val="NormalWeb"/>
        <w:jc w:val="both"/>
        <w:rPr>
          <w:szCs w:val="24"/>
        </w:rPr>
      </w:pPr>
      <w:r w:rsidRPr="00320E22">
        <w:rPr>
          <w:szCs w:val="24"/>
        </w:rPr>
        <w:t xml:space="preserve">SQR06 will be imposed when a Certificate of Compliance (CoC) is required on all component part shipments delivered to JWFI.  Deliveries will be quarantined without this important document. </w:t>
      </w:r>
    </w:p>
    <w:p w:rsidR="00E05820" w:rsidRPr="002A53AB" w:rsidRDefault="00E05820" w:rsidP="00E05820">
      <w:pPr>
        <w:pStyle w:val="NormalWeb"/>
        <w:jc w:val="both"/>
        <w:rPr>
          <w:sz w:val="10"/>
          <w:szCs w:val="10"/>
        </w:rPr>
      </w:pPr>
    </w:p>
    <w:p w:rsidR="00E05820" w:rsidRDefault="00EF477F" w:rsidP="00EF477F">
      <w:pPr>
        <w:pStyle w:val="NormalWeb"/>
        <w:rPr>
          <w:szCs w:val="24"/>
        </w:rPr>
      </w:pPr>
      <w:r>
        <w:rPr>
          <w:szCs w:val="24"/>
        </w:rPr>
        <w:t xml:space="preserve">The JWFI CoC </w:t>
      </w:r>
      <w:r w:rsidR="00E05820" w:rsidRPr="00320E22">
        <w:rPr>
          <w:szCs w:val="24"/>
        </w:rPr>
        <w:t xml:space="preserve">certifies that the items detailed by JWFI part number, </w:t>
      </w:r>
      <w:r w:rsidR="00FC35F0">
        <w:rPr>
          <w:szCs w:val="24"/>
        </w:rPr>
        <w:t xml:space="preserve">revision number, </w:t>
      </w:r>
      <w:r w:rsidR="000C0BAD" w:rsidRPr="00320E22">
        <w:rPr>
          <w:szCs w:val="24"/>
        </w:rPr>
        <w:t>and purchase</w:t>
      </w:r>
      <w:r w:rsidR="00E05820" w:rsidRPr="00320E22">
        <w:rPr>
          <w:szCs w:val="24"/>
        </w:rPr>
        <w:t xml:space="preserve"> order</w:t>
      </w:r>
      <w:r>
        <w:rPr>
          <w:szCs w:val="24"/>
        </w:rPr>
        <w:t xml:space="preserve"> </w:t>
      </w:r>
      <w:r w:rsidR="00E05820" w:rsidRPr="00320E22">
        <w:rPr>
          <w:szCs w:val="24"/>
        </w:rPr>
        <w:t>no, heat number and quantity; conform in all respects to the contract/purchase order, specification, drawing, etc.  All items have been inspected and tested in accordance with the applicable requirement.</w:t>
      </w:r>
      <w:r w:rsidR="006E3923">
        <w:rPr>
          <w:szCs w:val="24"/>
        </w:rPr>
        <w:t xml:space="preserve"> R</w:t>
      </w:r>
      <w:r w:rsidR="00E05820" w:rsidRPr="00320E22">
        <w:rPr>
          <w:szCs w:val="24"/>
        </w:rPr>
        <w:t xml:space="preserve">eference SQR06 for more details. </w:t>
      </w:r>
    </w:p>
    <w:p w:rsidR="006E3923" w:rsidRDefault="006E3923" w:rsidP="00EF477F">
      <w:pPr>
        <w:pStyle w:val="NormalWeb"/>
        <w:rPr>
          <w:szCs w:val="24"/>
        </w:rPr>
      </w:pPr>
    </w:p>
    <w:p w:rsidR="006E3923" w:rsidRDefault="006E3923" w:rsidP="00EF477F">
      <w:pPr>
        <w:pStyle w:val="NormalWeb"/>
        <w:rPr>
          <w:szCs w:val="24"/>
        </w:rPr>
      </w:pPr>
      <w:r>
        <w:rPr>
          <w:szCs w:val="24"/>
        </w:rPr>
        <w:t xml:space="preserve">JWFI suggest that the supplier use the Certificate of Compliance Form located on the web </w:t>
      </w:r>
      <w:r w:rsidR="007B239F">
        <w:rPr>
          <w:szCs w:val="24"/>
        </w:rPr>
        <w:t>site</w:t>
      </w:r>
      <w:r>
        <w:rPr>
          <w:szCs w:val="24"/>
        </w:rPr>
        <w:t>. This will speed up the receiving process and help your supplier scorecard rating.</w:t>
      </w:r>
    </w:p>
    <w:p w:rsidR="00F1128C" w:rsidRDefault="00F1128C" w:rsidP="00EF477F">
      <w:pPr>
        <w:pStyle w:val="NormalWeb"/>
        <w:rPr>
          <w:szCs w:val="24"/>
        </w:rPr>
      </w:pPr>
    </w:p>
    <w:p w:rsidR="00F1128C" w:rsidRPr="007E253E" w:rsidRDefault="007D647F" w:rsidP="00EF477F">
      <w:pPr>
        <w:pStyle w:val="NormalWeb"/>
        <w:rPr>
          <w:b/>
          <w:color w:val="auto"/>
          <w:szCs w:val="24"/>
        </w:rPr>
      </w:pPr>
      <w:r w:rsidRPr="007E253E">
        <w:rPr>
          <w:noProof/>
          <w:color w:val="auto"/>
          <w:szCs w:val="24"/>
        </w:rPr>
        <mc:AlternateContent>
          <mc:Choice Requires="wps">
            <w:drawing>
              <wp:anchor distT="0" distB="0" distL="114300" distR="114300" simplePos="0" relativeHeight="251712512" behindDoc="0" locked="0" layoutInCell="1" allowOverlap="1" wp14:anchorId="435FBCDD" wp14:editId="4ADD35F6">
                <wp:simplePos x="0" y="0"/>
                <wp:positionH relativeFrom="column">
                  <wp:posOffset>-175895</wp:posOffset>
                </wp:positionH>
                <wp:positionV relativeFrom="paragraph">
                  <wp:posOffset>69215</wp:posOffset>
                </wp:positionV>
                <wp:extent cx="0" cy="548640"/>
                <wp:effectExtent l="19050" t="0" r="38100" b="41910"/>
                <wp:wrapNone/>
                <wp:docPr id="22" name="Straight Connector 22"/>
                <wp:cNvGraphicFramePr/>
                <a:graphic xmlns:a="http://schemas.openxmlformats.org/drawingml/2006/main">
                  <a:graphicData uri="http://schemas.microsoft.com/office/word/2010/wordprocessingShape">
                    <wps:wsp>
                      <wps:cNvCnPr/>
                      <wps:spPr>
                        <a:xfrm>
                          <a:off x="0" y="0"/>
                          <a:ext cx="0" cy="54864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609A7F" id="Straight Connector 2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5.45pt" to="-13.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" strokecolor="windowText" strokeweight="4.5pt"/>
            </w:pict>
          </mc:Fallback>
        </mc:AlternateContent>
      </w:r>
      <w:r w:rsidR="00F1128C" w:rsidRPr="007E253E">
        <w:rPr>
          <w:b/>
          <w:color w:val="auto"/>
          <w:szCs w:val="24"/>
        </w:rPr>
        <w:t>Counterfeit Part, Material, and Work Avoidance and Certification</w:t>
      </w:r>
    </w:p>
    <w:p w:rsidR="00F1128C" w:rsidRPr="007E253E" w:rsidRDefault="00F1128C" w:rsidP="00EF477F">
      <w:pPr>
        <w:pStyle w:val="NormalWeb"/>
        <w:rPr>
          <w:b/>
          <w:color w:val="auto"/>
          <w:sz w:val="10"/>
          <w:szCs w:val="10"/>
        </w:rPr>
      </w:pPr>
    </w:p>
    <w:p w:rsidR="00287F3F" w:rsidRPr="007E253E" w:rsidRDefault="00F1128C" w:rsidP="00EF477F">
      <w:pPr>
        <w:pStyle w:val="NormalWeb"/>
        <w:rPr>
          <w:color w:val="auto"/>
          <w:szCs w:val="24"/>
        </w:rPr>
      </w:pPr>
      <w:r w:rsidRPr="007E253E">
        <w:rPr>
          <w:color w:val="auto"/>
          <w:szCs w:val="24"/>
        </w:rPr>
        <w:t xml:space="preserve">The Suppliers Certification of Conformance represents that the shipment does not contain any “suspect” </w:t>
      </w:r>
      <w:r w:rsidR="00187579" w:rsidRPr="007E253E">
        <w:rPr>
          <w:color w:val="auto"/>
          <w:szCs w:val="24"/>
        </w:rPr>
        <w:t>or “</w:t>
      </w:r>
      <w:r w:rsidRPr="007E253E">
        <w:rPr>
          <w:color w:val="auto"/>
          <w:szCs w:val="24"/>
        </w:rPr>
        <w:t>known” Counterfeit Part, Material, or Work</w:t>
      </w:r>
      <w:r w:rsidR="00287F3F" w:rsidRPr="007E253E">
        <w:rPr>
          <w:color w:val="auto"/>
          <w:szCs w:val="24"/>
        </w:rPr>
        <w:t>. Reference SQR 96 for more details.</w:t>
      </w:r>
    </w:p>
    <w:p w:rsidR="009624EB" w:rsidRPr="007E253E" w:rsidRDefault="009624EB" w:rsidP="00E05820">
      <w:pPr>
        <w:pStyle w:val="NormalWeb"/>
        <w:jc w:val="both"/>
        <w:rPr>
          <w:color w:val="auto"/>
          <w:sz w:val="10"/>
          <w:szCs w:val="10"/>
        </w:rPr>
      </w:pPr>
    </w:p>
    <w:p w:rsidR="00E05820" w:rsidRPr="007E253E" w:rsidRDefault="00E05820" w:rsidP="00E05820">
      <w:pPr>
        <w:pStyle w:val="NormalWeb"/>
        <w:jc w:val="both"/>
        <w:outlineLvl w:val="0"/>
        <w:rPr>
          <w:b/>
          <w:color w:val="auto"/>
          <w:szCs w:val="24"/>
        </w:rPr>
      </w:pPr>
      <w:r w:rsidRPr="007E253E">
        <w:rPr>
          <w:b/>
          <w:color w:val="auto"/>
          <w:szCs w:val="24"/>
        </w:rPr>
        <w:t>Production Run Component Shipments</w:t>
      </w:r>
    </w:p>
    <w:p w:rsidR="00E05820" w:rsidRPr="007E253E" w:rsidRDefault="00E05820" w:rsidP="00E05820">
      <w:pPr>
        <w:pStyle w:val="NormalWeb"/>
        <w:jc w:val="both"/>
        <w:rPr>
          <w:color w:val="auto"/>
          <w:sz w:val="10"/>
          <w:szCs w:val="10"/>
        </w:rPr>
      </w:pPr>
    </w:p>
    <w:p w:rsidR="00E05820" w:rsidRPr="007E253E" w:rsidRDefault="00E05820" w:rsidP="00E05820">
      <w:pPr>
        <w:pStyle w:val="NormalWeb"/>
        <w:jc w:val="both"/>
        <w:rPr>
          <w:color w:val="auto"/>
          <w:szCs w:val="24"/>
        </w:rPr>
      </w:pPr>
      <w:r w:rsidRPr="007E253E">
        <w:rPr>
          <w:color w:val="auto"/>
          <w:szCs w:val="24"/>
        </w:rPr>
        <w:t>All production run component shipments after the completion of a first article require a Certificate of Compliance</w:t>
      </w:r>
      <w:r w:rsidR="00107A97" w:rsidRPr="007E253E">
        <w:rPr>
          <w:color w:val="auto"/>
          <w:szCs w:val="24"/>
        </w:rPr>
        <w:t xml:space="preserve">, if required on the Purchase Order “SQR06” </w:t>
      </w:r>
      <w:r w:rsidRPr="007E253E">
        <w:rPr>
          <w:color w:val="auto"/>
          <w:szCs w:val="24"/>
        </w:rPr>
        <w:t xml:space="preserve">      </w:t>
      </w:r>
    </w:p>
    <w:p w:rsidR="00E05820" w:rsidRPr="007E253E" w:rsidRDefault="00E05820" w:rsidP="00E05820">
      <w:pPr>
        <w:pStyle w:val="NormalWeb"/>
        <w:jc w:val="both"/>
        <w:rPr>
          <w:color w:val="auto"/>
          <w:sz w:val="10"/>
          <w:szCs w:val="10"/>
        </w:rPr>
      </w:pPr>
    </w:p>
    <w:p w:rsidR="00E05820" w:rsidRPr="007E253E" w:rsidRDefault="00E05820" w:rsidP="00E05820">
      <w:pPr>
        <w:pStyle w:val="NormalWeb"/>
        <w:jc w:val="both"/>
        <w:rPr>
          <w:color w:val="auto"/>
          <w:szCs w:val="24"/>
        </w:rPr>
      </w:pPr>
      <w:r w:rsidRPr="007E253E">
        <w:rPr>
          <w:color w:val="auto"/>
          <w:szCs w:val="24"/>
        </w:rPr>
        <w:t xml:space="preserve">Reference the latest revision of the </w:t>
      </w:r>
      <w:r w:rsidRPr="007E253E">
        <w:rPr>
          <w:bCs/>
          <w:color w:val="auto"/>
          <w:szCs w:val="24"/>
          <w:u w:val="single"/>
        </w:rPr>
        <w:t>Supplier Production Run Inspection Guide</w:t>
      </w:r>
      <w:r w:rsidRPr="007E253E">
        <w:rPr>
          <w:bCs/>
          <w:color w:val="auto"/>
          <w:szCs w:val="24"/>
        </w:rPr>
        <w:t xml:space="preserve"> </w:t>
      </w:r>
      <w:r w:rsidR="004C79CA" w:rsidRPr="007E253E">
        <w:rPr>
          <w:bCs/>
          <w:color w:val="auto"/>
          <w:szCs w:val="24"/>
        </w:rPr>
        <w:t xml:space="preserve">at the </w:t>
      </w:r>
      <w:r w:rsidR="00FC2D42" w:rsidRPr="007E253E">
        <w:rPr>
          <w:bCs/>
          <w:color w:val="auto"/>
          <w:szCs w:val="24"/>
        </w:rPr>
        <w:t>l</w:t>
      </w:r>
      <w:r w:rsidR="004C79CA" w:rsidRPr="007E253E">
        <w:rPr>
          <w:bCs/>
          <w:color w:val="auto"/>
          <w:szCs w:val="24"/>
        </w:rPr>
        <w:t>ink provided on your current PO.</w:t>
      </w:r>
      <w:r w:rsidRPr="007E253E">
        <w:rPr>
          <w:color w:val="auto"/>
          <w:szCs w:val="24"/>
        </w:rPr>
        <w:t xml:space="preserve"> The Guide does not have to accompany the shipment. </w:t>
      </w:r>
    </w:p>
    <w:p w:rsidR="00B97AC1" w:rsidRPr="007E253E" w:rsidRDefault="00B97AC1" w:rsidP="00E05820">
      <w:pPr>
        <w:pStyle w:val="NormalWeb"/>
        <w:jc w:val="both"/>
        <w:rPr>
          <w:color w:val="auto"/>
          <w:sz w:val="10"/>
          <w:szCs w:val="10"/>
        </w:rPr>
      </w:pPr>
      <w:r w:rsidRPr="007E253E">
        <w:rPr>
          <w:noProof/>
          <w:color w:val="auto"/>
          <w:szCs w:val="24"/>
        </w:rPr>
        <mc:AlternateContent>
          <mc:Choice Requires="wps">
            <w:drawing>
              <wp:anchor distT="0" distB="0" distL="114300" distR="114300" simplePos="0" relativeHeight="251710464" behindDoc="0" locked="0" layoutInCell="1" allowOverlap="1" wp14:anchorId="435FBCDD" wp14:editId="4ADD35F6">
                <wp:simplePos x="0" y="0"/>
                <wp:positionH relativeFrom="column">
                  <wp:posOffset>-194945</wp:posOffset>
                </wp:positionH>
                <wp:positionV relativeFrom="paragraph">
                  <wp:posOffset>120650</wp:posOffset>
                </wp:positionV>
                <wp:extent cx="0" cy="640080"/>
                <wp:effectExtent l="19050" t="0" r="38100" b="45720"/>
                <wp:wrapNone/>
                <wp:docPr id="16" name="Straight Connector 16"/>
                <wp:cNvGraphicFramePr/>
                <a:graphic xmlns:a="http://schemas.openxmlformats.org/drawingml/2006/main">
                  <a:graphicData uri="http://schemas.microsoft.com/office/word/2010/wordprocessingShape">
                    <wps:wsp>
                      <wps:cNvCnPr/>
                      <wps:spPr>
                        <a:xfrm>
                          <a:off x="0" y="0"/>
                          <a:ext cx="0" cy="64008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C4439B" id="Straight Connector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9.5pt" to="-1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" strokecolor="windowText" strokeweight="4.5pt"/>
            </w:pict>
          </mc:Fallback>
        </mc:AlternateContent>
      </w:r>
    </w:p>
    <w:p w:rsidR="00B97AC1" w:rsidRPr="007E253E" w:rsidRDefault="00B97AC1" w:rsidP="00E05820">
      <w:pPr>
        <w:pStyle w:val="NormalWeb"/>
        <w:jc w:val="both"/>
        <w:rPr>
          <w:b/>
          <w:color w:val="auto"/>
          <w:szCs w:val="24"/>
        </w:rPr>
      </w:pPr>
      <w:r w:rsidRPr="007E253E">
        <w:rPr>
          <w:b/>
          <w:color w:val="auto"/>
          <w:szCs w:val="24"/>
        </w:rPr>
        <w:t>Production Process Freeze</w:t>
      </w:r>
    </w:p>
    <w:p w:rsidR="00B97AC1" w:rsidRPr="007E253E" w:rsidRDefault="00B97AC1" w:rsidP="00E05820">
      <w:pPr>
        <w:pStyle w:val="NormalWeb"/>
        <w:jc w:val="both"/>
        <w:rPr>
          <w:color w:val="auto"/>
          <w:sz w:val="10"/>
          <w:szCs w:val="10"/>
        </w:rPr>
      </w:pPr>
    </w:p>
    <w:p w:rsidR="00B97AC1" w:rsidRPr="007E253E" w:rsidRDefault="00B97AC1" w:rsidP="00E05820">
      <w:pPr>
        <w:pStyle w:val="NormalWeb"/>
        <w:jc w:val="both"/>
        <w:rPr>
          <w:color w:val="auto"/>
          <w:szCs w:val="24"/>
        </w:rPr>
      </w:pPr>
      <w:r w:rsidRPr="007E253E">
        <w:rPr>
          <w:color w:val="auto"/>
          <w:szCs w:val="24"/>
        </w:rPr>
        <w:t xml:space="preserve">When SQR 05 </w:t>
      </w:r>
      <w:proofErr w:type="gramStart"/>
      <w:r w:rsidRPr="007E253E">
        <w:rPr>
          <w:color w:val="auto"/>
          <w:szCs w:val="24"/>
        </w:rPr>
        <w:t>is imposed</w:t>
      </w:r>
      <w:proofErr w:type="gramEnd"/>
      <w:r w:rsidRPr="007E253E">
        <w:rPr>
          <w:color w:val="auto"/>
          <w:szCs w:val="24"/>
        </w:rPr>
        <w:t xml:space="preserve"> on the purchase order, the production process shall be frozen after the First Article Inspection has be</w:t>
      </w:r>
      <w:r w:rsidR="00FC2D42" w:rsidRPr="007E253E">
        <w:rPr>
          <w:color w:val="auto"/>
          <w:szCs w:val="24"/>
        </w:rPr>
        <w:t>en</w:t>
      </w:r>
      <w:r w:rsidRPr="007E253E">
        <w:rPr>
          <w:color w:val="auto"/>
          <w:szCs w:val="24"/>
        </w:rPr>
        <w:t xml:space="preserve"> accepted by JWFI. Reference SQR 05 for more details.</w:t>
      </w:r>
    </w:p>
    <w:p w:rsidR="00E05820" w:rsidRPr="007E253E" w:rsidRDefault="00E05820" w:rsidP="00E05820">
      <w:pPr>
        <w:pStyle w:val="NormalWeb"/>
        <w:jc w:val="both"/>
        <w:rPr>
          <w:color w:val="auto"/>
          <w:sz w:val="10"/>
          <w:szCs w:val="10"/>
        </w:rPr>
      </w:pPr>
    </w:p>
    <w:p w:rsidR="00E05820" w:rsidRPr="00320E22" w:rsidRDefault="00E05820" w:rsidP="00E05820">
      <w:pPr>
        <w:pStyle w:val="NormalWeb"/>
        <w:jc w:val="both"/>
        <w:outlineLvl w:val="0"/>
        <w:rPr>
          <w:b/>
          <w:szCs w:val="24"/>
        </w:rPr>
      </w:pPr>
      <w:r w:rsidRPr="00320E22">
        <w:rPr>
          <w:b/>
          <w:szCs w:val="24"/>
        </w:rPr>
        <w:t>Material Certifications / Ballistic Test Certifications</w:t>
      </w:r>
    </w:p>
    <w:p w:rsidR="00E05820" w:rsidRPr="002A53AB" w:rsidRDefault="00E05820" w:rsidP="00E05820">
      <w:pPr>
        <w:pStyle w:val="ListParagraph"/>
        <w:keepLines/>
        <w:ind w:left="0"/>
        <w:jc w:val="both"/>
        <w:rPr>
          <w:rFonts w:ascii="Times New Roman" w:hAnsi="Times New Roman"/>
          <w:sz w:val="10"/>
          <w:szCs w:val="10"/>
        </w:rPr>
      </w:pPr>
    </w:p>
    <w:p w:rsidR="00E05820" w:rsidRPr="00320E22" w:rsidRDefault="00E05820" w:rsidP="00E05820">
      <w:pPr>
        <w:pStyle w:val="ListParagraph"/>
        <w:keepLines/>
        <w:ind w:left="0"/>
        <w:jc w:val="both"/>
        <w:rPr>
          <w:rFonts w:ascii="Times New Roman" w:hAnsi="Times New Roman"/>
          <w:sz w:val="24"/>
          <w:szCs w:val="24"/>
        </w:rPr>
      </w:pPr>
      <w:r w:rsidRPr="00320E22">
        <w:rPr>
          <w:rFonts w:ascii="Times New Roman" w:hAnsi="Times New Roman"/>
          <w:sz w:val="24"/>
          <w:szCs w:val="24"/>
        </w:rPr>
        <w:lastRenderedPageBreak/>
        <w:t>SQR07 is imposed when a Material Test Report (MTR) is required for all raw material shipments. Reference SQR07 for more details.</w:t>
      </w:r>
    </w:p>
    <w:p w:rsidR="00E05820" w:rsidRDefault="00E05820" w:rsidP="00E05820">
      <w:pPr>
        <w:pStyle w:val="ListParagraph"/>
        <w:keepLines/>
        <w:ind w:left="0"/>
        <w:jc w:val="both"/>
        <w:rPr>
          <w:rFonts w:ascii="Times New Roman" w:hAnsi="Times New Roman"/>
          <w:sz w:val="16"/>
          <w:szCs w:val="16"/>
        </w:rPr>
      </w:pPr>
    </w:p>
    <w:p w:rsidR="00E05820" w:rsidRPr="00320E22" w:rsidRDefault="00E05820" w:rsidP="00E05820">
      <w:pPr>
        <w:pStyle w:val="NormalWeb"/>
        <w:jc w:val="both"/>
        <w:outlineLvl w:val="0"/>
        <w:rPr>
          <w:b/>
          <w:szCs w:val="24"/>
        </w:rPr>
      </w:pPr>
      <w:r w:rsidRPr="00320E22">
        <w:rPr>
          <w:b/>
          <w:szCs w:val="24"/>
        </w:rPr>
        <w:t xml:space="preserve">Identification, Preservation and Packaging </w:t>
      </w:r>
    </w:p>
    <w:p w:rsidR="00E05820" w:rsidRPr="002A53AB" w:rsidRDefault="00E05820" w:rsidP="00E05820">
      <w:pPr>
        <w:pStyle w:val="NormalWeb"/>
        <w:jc w:val="both"/>
        <w:rPr>
          <w:sz w:val="10"/>
          <w:szCs w:val="10"/>
        </w:rPr>
      </w:pPr>
    </w:p>
    <w:p w:rsidR="00E05820" w:rsidRDefault="00E05820" w:rsidP="00E05820">
      <w:pPr>
        <w:pStyle w:val="NormalWeb"/>
        <w:jc w:val="both"/>
        <w:rPr>
          <w:szCs w:val="24"/>
        </w:rPr>
      </w:pPr>
      <w:r w:rsidRPr="00320E22">
        <w:rPr>
          <w:szCs w:val="24"/>
        </w:rPr>
        <w:t xml:space="preserve">SQR33 is imposed on all raw materials, structural shapes, components parts and hardware which need to be identified, preserved and/or packaged. Reference SQR33 for more details.  </w:t>
      </w:r>
    </w:p>
    <w:p w:rsidR="006F321F" w:rsidRDefault="004F0E6F" w:rsidP="00E05820">
      <w:pPr>
        <w:pStyle w:val="NormalWeb"/>
        <w:jc w:val="both"/>
        <w:rPr>
          <w:szCs w:val="24"/>
        </w:rPr>
      </w:pPr>
      <w:r>
        <w:rPr>
          <w:noProof/>
          <w:szCs w:val="24"/>
        </w:rPr>
        <mc:AlternateContent>
          <mc:Choice Requires="wps">
            <w:drawing>
              <wp:anchor distT="0" distB="0" distL="114300" distR="114300" simplePos="0" relativeHeight="251675648" behindDoc="0" locked="0" layoutInCell="1" allowOverlap="1" wp14:anchorId="3A39D117" wp14:editId="57173034">
                <wp:simplePos x="0" y="0"/>
                <wp:positionH relativeFrom="column">
                  <wp:posOffset>-194945</wp:posOffset>
                </wp:positionH>
                <wp:positionV relativeFrom="paragraph">
                  <wp:posOffset>170815</wp:posOffset>
                </wp:positionV>
                <wp:extent cx="0" cy="1188720"/>
                <wp:effectExtent l="19050" t="0" r="38100" b="49530"/>
                <wp:wrapNone/>
                <wp:docPr id="11" name="Straight Connector 11"/>
                <wp:cNvGraphicFramePr/>
                <a:graphic xmlns:a="http://schemas.openxmlformats.org/drawingml/2006/main">
                  <a:graphicData uri="http://schemas.microsoft.com/office/word/2010/wordprocessingShape">
                    <wps:wsp>
                      <wps:cNvCnPr/>
                      <wps:spPr>
                        <a:xfrm>
                          <a:off x="0" y="0"/>
                          <a:ext cx="0" cy="11887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525F8"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3.45pt" to="-15.3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" strokecolor="windowText" strokeweight="4.5pt"/>
            </w:pict>
          </mc:Fallback>
        </mc:AlternateContent>
      </w:r>
    </w:p>
    <w:p w:rsidR="006F321F" w:rsidRPr="007E253E" w:rsidRDefault="006F321F" w:rsidP="00E05820">
      <w:pPr>
        <w:pStyle w:val="NormalWeb"/>
        <w:jc w:val="both"/>
        <w:rPr>
          <w:b/>
          <w:color w:val="auto"/>
          <w:szCs w:val="24"/>
        </w:rPr>
      </w:pPr>
      <w:r w:rsidRPr="007E253E">
        <w:rPr>
          <w:b/>
          <w:color w:val="auto"/>
          <w:szCs w:val="24"/>
        </w:rPr>
        <w:t>Identification of Limited Life (</w:t>
      </w:r>
      <w:r w:rsidR="008E1BF2" w:rsidRPr="007E253E">
        <w:rPr>
          <w:b/>
          <w:color w:val="auto"/>
          <w:szCs w:val="24"/>
        </w:rPr>
        <w:t>S</w:t>
      </w:r>
      <w:r w:rsidRPr="007E253E">
        <w:rPr>
          <w:b/>
          <w:color w:val="auto"/>
          <w:szCs w:val="24"/>
        </w:rPr>
        <w:t>helf Life) and Temperature Sensitive Materials</w:t>
      </w:r>
    </w:p>
    <w:p w:rsidR="006F321F" w:rsidRPr="007E253E" w:rsidRDefault="006F321F" w:rsidP="00E05820">
      <w:pPr>
        <w:pStyle w:val="NormalWeb"/>
        <w:jc w:val="both"/>
        <w:rPr>
          <w:color w:val="auto"/>
          <w:sz w:val="10"/>
          <w:szCs w:val="10"/>
        </w:rPr>
      </w:pPr>
    </w:p>
    <w:p w:rsidR="006F321F" w:rsidRPr="007E253E" w:rsidRDefault="006F321F" w:rsidP="00E05820">
      <w:pPr>
        <w:pStyle w:val="NormalWeb"/>
        <w:jc w:val="both"/>
        <w:rPr>
          <w:color w:val="auto"/>
          <w:szCs w:val="24"/>
        </w:rPr>
      </w:pPr>
      <w:r w:rsidRPr="007E253E">
        <w:rPr>
          <w:color w:val="auto"/>
          <w:szCs w:val="24"/>
        </w:rPr>
        <w:t>SQR 15 is imposed on all Shelf Life or Temperature Sensitive Materials. The supplier is required to provide item</w:t>
      </w:r>
      <w:r w:rsidR="00001986" w:rsidRPr="007E253E">
        <w:rPr>
          <w:color w:val="auto"/>
          <w:szCs w:val="24"/>
        </w:rPr>
        <w:t>s</w:t>
      </w:r>
      <w:r w:rsidRPr="007E253E">
        <w:rPr>
          <w:color w:val="auto"/>
          <w:szCs w:val="24"/>
        </w:rPr>
        <w:t xml:space="preserve"> with at least a (1) year shelf life from the date of the JWFI purchase order. </w:t>
      </w:r>
      <w:r w:rsidR="00001986" w:rsidRPr="007E253E">
        <w:rPr>
          <w:color w:val="auto"/>
          <w:szCs w:val="24"/>
        </w:rPr>
        <w:t>Materials or articles determined to have characteristics susceptible to quality degradation with age or storage environment shall be mark</w:t>
      </w:r>
      <w:r w:rsidR="00E25CFF" w:rsidRPr="007E253E">
        <w:rPr>
          <w:color w:val="auto"/>
          <w:szCs w:val="24"/>
        </w:rPr>
        <w:t>e</w:t>
      </w:r>
      <w:r w:rsidR="00001986" w:rsidRPr="007E253E">
        <w:rPr>
          <w:color w:val="auto"/>
          <w:szCs w:val="24"/>
        </w:rPr>
        <w:t>d</w:t>
      </w:r>
      <w:r w:rsidR="00E25CFF" w:rsidRPr="007E253E">
        <w:rPr>
          <w:color w:val="auto"/>
          <w:szCs w:val="24"/>
        </w:rPr>
        <w:t xml:space="preserve"> in </w:t>
      </w:r>
      <w:r w:rsidR="008E1BF2" w:rsidRPr="007E253E">
        <w:rPr>
          <w:color w:val="auto"/>
          <w:szCs w:val="24"/>
        </w:rPr>
        <w:t xml:space="preserve">a </w:t>
      </w:r>
      <w:r w:rsidR="00E25CFF" w:rsidRPr="007E253E">
        <w:rPr>
          <w:color w:val="auto"/>
          <w:szCs w:val="24"/>
        </w:rPr>
        <w:t>mann</w:t>
      </w:r>
      <w:r w:rsidR="008E1BF2" w:rsidRPr="007E253E">
        <w:rPr>
          <w:color w:val="auto"/>
          <w:szCs w:val="24"/>
        </w:rPr>
        <w:t>e</w:t>
      </w:r>
      <w:r w:rsidR="00E25CFF" w:rsidRPr="007E253E">
        <w:rPr>
          <w:color w:val="auto"/>
          <w:szCs w:val="24"/>
        </w:rPr>
        <w:t xml:space="preserve">r </w:t>
      </w:r>
      <w:r w:rsidR="008E1BF2" w:rsidRPr="007E253E">
        <w:rPr>
          <w:color w:val="auto"/>
          <w:szCs w:val="24"/>
        </w:rPr>
        <w:t>t</w:t>
      </w:r>
      <w:r w:rsidR="00E25CFF" w:rsidRPr="007E253E">
        <w:rPr>
          <w:color w:val="auto"/>
          <w:szCs w:val="24"/>
        </w:rPr>
        <w:t xml:space="preserve">o indicate the date which the useful life was initiated or will be expended and specific storage environmental restrictions. </w:t>
      </w:r>
      <w:r w:rsidR="004C79CA" w:rsidRPr="007E253E">
        <w:rPr>
          <w:color w:val="auto"/>
          <w:szCs w:val="24"/>
        </w:rPr>
        <w:t>Please also include the expiration date on the c of c.</w:t>
      </w:r>
    </w:p>
    <w:p w:rsidR="00E05820" w:rsidRPr="007E253E" w:rsidRDefault="00E05820" w:rsidP="00E05820">
      <w:pPr>
        <w:pStyle w:val="NormalWeb"/>
        <w:jc w:val="both"/>
        <w:rPr>
          <w:color w:val="auto"/>
          <w:sz w:val="10"/>
          <w:szCs w:val="10"/>
        </w:rPr>
      </w:pPr>
    </w:p>
    <w:p w:rsidR="00DB3BC9" w:rsidRDefault="00DB3BC9" w:rsidP="00E05820">
      <w:pPr>
        <w:pStyle w:val="NormalWeb"/>
        <w:jc w:val="both"/>
        <w:rPr>
          <w:sz w:val="10"/>
          <w:szCs w:val="10"/>
        </w:rPr>
      </w:pPr>
    </w:p>
    <w:p w:rsidR="00D9767F" w:rsidRPr="00320E22" w:rsidRDefault="003C0F47" w:rsidP="00D9767F">
      <w:pPr>
        <w:pStyle w:val="NormalWeb"/>
        <w:jc w:val="both"/>
        <w:outlineLvl w:val="0"/>
        <w:rPr>
          <w:b/>
          <w:szCs w:val="24"/>
        </w:rPr>
      </w:pPr>
      <w:r>
        <w:rPr>
          <w:b/>
          <w:szCs w:val="24"/>
        </w:rPr>
        <w:t>Free o</w:t>
      </w:r>
      <w:r w:rsidR="008D6D87">
        <w:rPr>
          <w:b/>
          <w:szCs w:val="24"/>
        </w:rPr>
        <w:t>f Foreign Objec</w:t>
      </w:r>
      <w:r w:rsidR="00D9767F">
        <w:rPr>
          <w:b/>
          <w:szCs w:val="24"/>
        </w:rPr>
        <w:t>t &amp; Debris</w:t>
      </w:r>
      <w:r w:rsidR="008D6D87">
        <w:rPr>
          <w:b/>
          <w:szCs w:val="24"/>
        </w:rPr>
        <w:t xml:space="preserve">, </w:t>
      </w:r>
      <w:r w:rsidR="00D9767F">
        <w:rPr>
          <w:b/>
          <w:szCs w:val="24"/>
        </w:rPr>
        <w:t>FOD</w:t>
      </w:r>
    </w:p>
    <w:p w:rsidR="00D9767F" w:rsidRPr="002A53AB" w:rsidRDefault="00D9767F" w:rsidP="00D9767F">
      <w:pPr>
        <w:pStyle w:val="NormalWeb"/>
        <w:jc w:val="both"/>
        <w:rPr>
          <w:sz w:val="10"/>
          <w:szCs w:val="10"/>
        </w:rPr>
      </w:pPr>
    </w:p>
    <w:p w:rsidR="00D9767F" w:rsidRDefault="00D9767F" w:rsidP="00D9767F">
      <w:pPr>
        <w:pStyle w:val="NormalWeb"/>
        <w:jc w:val="both"/>
        <w:rPr>
          <w:szCs w:val="24"/>
        </w:rPr>
      </w:pPr>
      <w:r>
        <w:rPr>
          <w:szCs w:val="24"/>
        </w:rPr>
        <w:t xml:space="preserve">All deliveries, items and materials are to </w:t>
      </w:r>
      <w:proofErr w:type="gramStart"/>
      <w:r>
        <w:rPr>
          <w:szCs w:val="24"/>
        </w:rPr>
        <w:t>be delivered</w:t>
      </w:r>
      <w:proofErr w:type="gramEnd"/>
      <w:r>
        <w:rPr>
          <w:szCs w:val="24"/>
        </w:rPr>
        <w:t xml:space="preserve"> Free of FOD.</w:t>
      </w:r>
    </w:p>
    <w:p w:rsidR="00DB3BC9" w:rsidRDefault="00DB3BC9" w:rsidP="00E05820">
      <w:pPr>
        <w:pStyle w:val="NormalWeb"/>
        <w:jc w:val="both"/>
        <w:rPr>
          <w:sz w:val="10"/>
          <w:szCs w:val="10"/>
        </w:rPr>
      </w:pPr>
    </w:p>
    <w:p w:rsidR="00DB3BC9" w:rsidRPr="002A53AB" w:rsidRDefault="00DB3BC9" w:rsidP="00E05820">
      <w:pPr>
        <w:pStyle w:val="NormalWeb"/>
        <w:jc w:val="both"/>
        <w:rPr>
          <w:sz w:val="10"/>
          <w:szCs w:val="10"/>
        </w:rPr>
      </w:pPr>
    </w:p>
    <w:p w:rsidR="00E05820" w:rsidRPr="00320E22" w:rsidRDefault="00E05820" w:rsidP="00E05820">
      <w:pPr>
        <w:pStyle w:val="NormalWeb"/>
        <w:jc w:val="both"/>
        <w:outlineLvl w:val="0"/>
        <w:rPr>
          <w:b/>
          <w:szCs w:val="24"/>
        </w:rPr>
      </w:pPr>
      <w:r w:rsidRPr="00320E22">
        <w:rPr>
          <w:b/>
          <w:szCs w:val="24"/>
        </w:rPr>
        <w:t>Shipping Preferences</w:t>
      </w:r>
    </w:p>
    <w:p w:rsidR="00E05820" w:rsidRPr="002A53AB" w:rsidRDefault="00E05820" w:rsidP="00E05820">
      <w:pPr>
        <w:pStyle w:val="NormalWeb"/>
        <w:jc w:val="both"/>
        <w:outlineLvl w:val="0"/>
        <w:rPr>
          <w:b/>
          <w:sz w:val="10"/>
          <w:szCs w:val="10"/>
        </w:rPr>
      </w:pPr>
    </w:p>
    <w:p w:rsidR="00E05820" w:rsidRDefault="00E05820" w:rsidP="00E05820">
      <w:pPr>
        <w:pStyle w:val="NormalWeb"/>
        <w:jc w:val="both"/>
        <w:rPr>
          <w:szCs w:val="24"/>
        </w:rPr>
      </w:pPr>
      <w:r w:rsidRPr="00320E22">
        <w:rPr>
          <w:szCs w:val="24"/>
        </w:rPr>
        <w:t>All shipments are FOB Destination unless otherwise negotiated.  Other acceptable shipping methods are UPS Collect</w:t>
      </w:r>
      <w:r w:rsidR="00D9767F">
        <w:rPr>
          <w:szCs w:val="24"/>
        </w:rPr>
        <w:t xml:space="preserve">, </w:t>
      </w:r>
      <w:r w:rsidR="00434321">
        <w:rPr>
          <w:szCs w:val="24"/>
        </w:rPr>
        <w:t>FedEx</w:t>
      </w:r>
      <w:r w:rsidR="00D9767F">
        <w:rPr>
          <w:szCs w:val="24"/>
        </w:rPr>
        <w:t xml:space="preserve"> Collect </w:t>
      </w:r>
      <w:r w:rsidRPr="00320E22">
        <w:rPr>
          <w:szCs w:val="24"/>
        </w:rPr>
        <w:t xml:space="preserve">or Advanced Shipping Technologies (phone 877-692-0570).  </w:t>
      </w:r>
    </w:p>
    <w:p w:rsidR="00667A63" w:rsidRDefault="00667A63" w:rsidP="00E05820">
      <w:pPr>
        <w:pStyle w:val="NormalWeb"/>
        <w:jc w:val="both"/>
        <w:rPr>
          <w:szCs w:val="24"/>
        </w:rPr>
      </w:pPr>
      <w:r>
        <w:rPr>
          <w:szCs w:val="24"/>
        </w:rPr>
        <w:t>All material/items need to be marked with item number and heat (if raw material) or on packaging if size of part does not allow.  Packaging should be separated by item number.</w:t>
      </w:r>
      <w:r w:rsidR="008D6D87">
        <w:rPr>
          <w:szCs w:val="24"/>
        </w:rPr>
        <w:t xml:space="preserve">  All shipping information is to be emailed to </w:t>
      </w:r>
      <w:hyperlink r:id="rId19" w:history="1">
        <w:r w:rsidR="008D6D87" w:rsidRPr="00C127E7">
          <w:rPr>
            <w:rStyle w:val="Hyperlink"/>
            <w:szCs w:val="24"/>
          </w:rPr>
          <w:t>receiving@jwfi.com</w:t>
        </w:r>
      </w:hyperlink>
      <w:r w:rsidR="008D6D87">
        <w:rPr>
          <w:szCs w:val="24"/>
        </w:rPr>
        <w:t xml:space="preserve"> </w:t>
      </w:r>
      <w:r w:rsidR="004A4E9B">
        <w:rPr>
          <w:szCs w:val="24"/>
        </w:rPr>
        <w:t xml:space="preserve">and the buyer on the PO </w:t>
      </w:r>
      <w:r w:rsidR="008D6D87">
        <w:rPr>
          <w:szCs w:val="24"/>
        </w:rPr>
        <w:t>24 hours in advance if possible but before the shipment delivers.</w:t>
      </w:r>
    </w:p>
    <w:p w:rsidR="00E05820" w:rsidRPr="002A53AB" w:rsidRDefault="00E05820" w:rsidP="00E05820">
      <w:pPr>
        <w:pStyle w:val="NormalWeb"/>
        <w:tabs>
          <w:tab w:val="left" w:pos="720"/>
        </w:tabs>
        <w:rPr>
          <w:sz w:val="10"/>
          <w:szCs w:val="10"/>
        </w:rPr>
      </w:pPr>
      <w:bookmarkStart w:id="0" w:name="OLE_LINK3"/>
    </w:p>
    <w:bookmarkEnd w:id="0"/>
    <w:p w:rsidR="00E05820" w:rsidRPr="00320E22" w:rsidRDefault="00E05820" w:rsidP="00E05820">
      <w:pPr>
        <w:pStyle w:val="NormalWeb"/>
        <w:jc w:val="both"/>
        <w:rPr>
          <w:szCs w:val="24"/>
        </w:rPr>
      </w:pPr>
      <w:r w:rsidRPr="00320E22">
        <w:rPr>
          <w:szCs w:val="24"/>
        </w:rPr>
        <w:t>The packing slips included with all shipments must have this information:</w:t>
      </w:r>
    </w:p>
    <w:p w:rsidR="00E05820" w:rsidRPr="002A53AB" w:rsidRDefault="00E05820" w:rsidP="00E05820">
      <w:pPr>
        <w:pStyle w:val="NormalWeb"/>
        <w:jc w:val="both"/>
        <w:rPr>
          <w:sz w:val="10"/>
          <w:szCs w:val="10"/>
        </w:rPr>
      </w:pPr>
    </w:p>
    <w:p w:rsidR="00E05820" w:rsidRPr="00320E22" w:rsidRDefault="00E05820" w:rsidP="00E05820">
      <w:pPr>
        <w:pStyle w:val="NormalWeb"/>
        <w:numPr>
          <w:ilvl w:val="0"/>
          <w:numId w:val="5"/>
        </w:numPr>
        <w:ind w:left="720"/>
        <w:rPr>
          <w:szCs w:val="24"/>
        </w:rPr>
      </w:pPr>
      <w:r w:rsidRPr="00320E22">
        <w:rPr>
          <w:szCs w:val="24"/>
        </w:rPr>
        <w:t>Supplier Company Name and Address</w:t>
      </w:r>
    </w:p>
    <w:p w:rsidR="00E05820" w:rsidRPr="00320E22" w:rsidRDefault="00E05820" w:rsidP="00E05820">
      <w:pPr>
        <w:pStyle w:val="NormalWeb"/>
        <w:numPr>
          <w:ilvl w:val="0"/>
          <w:numId w:val="5"/>
        </w:numPr>
        <w:ind w:left="720"/>
        <w:rPr>
          <w:szCs w:val="24"/>
        </w:rPr>
      </w:pPr>
      <w:r w:rsidRPr="00320E22">
        <w:rPr>
          <w:szCs w:val="24"/>
        </w:rPr>
        <w:t>JWFI Ship to Address</w:t>
      </w:r>
      <w:r w:rsidR="00947940">
        <w:rPr>
          <w:szCs w:val="24"/>
        </w:rPr>
        <w:t xml:space="preserve"> (as on PO</w:t>
      </w:r>
      <w:r w:rsidR="00F437A3">
        <w:rPr>
          <w:szCs w:val="24"/>
        </w:rPr>
        <w:t xml:space="preserve"> – </w:t>
      </w:r>
      <w:r w:rsidR="00434777">
        <w:rPr>
          <w:szCs w:val="24"/>
        </w:rPr>
        <w:t xml:space="preserve">Identify the </w:t>
      </w:r>
      <w:r w:rsidR="00F437A3">
        <w:rPr>
          <w:szCs w:val="24"/>
        </w:rPr>
        <w:t xml:space="preserve">“Dock” </w:t>
      </w:r>
      <w:r w:rsidR="00434777">
        <w:rPr>
          <w:szCs w:val="24"/>
        </w:rPr>
        <w:t xml:space="preserve">number </w:t>
      </w:r>
      <w:r w:rsidR="00AE4C43">
        <w:rPr>
          <w:szCs w:val="24"/>
        </w:rPr>
        <w:t>on the packing slip</w:t>
      </w:r>
      <w:r w:rsidR="00947940">
        <w:rPr>
          <w:szCs w:val="24"/>
        </w:rPr>
        <w:t>)</w:t>
      </w:r>
    </w:p>
    <w:p w:rsidR="00E05820" w:rsidRPr="00320E22" w:rsidRDefault="00E05820" w:rsidP="00E05820">
      <w:pPr>
        <w:pStyle w:val="NormalWeb"/>
        <w:numPr>
          <w:ilvl w:val="0"/>
          <w:numId w:val="5"/>
        </w:numPr>
        <w:ind w:left="720"/>
        <w:rPr>
          <w:szCs w:val="24"/>
        </w:rPr>
      </w:pPr>
      <w:r w:rsidRPr="00320E22">
        <w:rPr>
          <w:szCs w:val="24"/>
        </w:rPr>
        <w:t>Packing Slip Number</w:t>
      </w:r>
    </w:p>
    <w:p w:rsidR="00E05820" w:rsidRPr="00320E22" w:rsidRDefault="00E05820" w:rsidP="00E05820">
      <w:pPr>
        <w:pStyle w:val="NormalWeb"/>
        <w:numPr>
          <w:ilvl w:val="0"/>
          <w:numId w:val="5"/>
        </w:numPr>
        <w:ind w:left="720"/>
        <w:rPr>
          <w:szCs w:val="24"/>
        </w:rPr>
      </w:pPr>
      <w:r w:rsidRPr="00320E22">
        <w:rPr>
          <w:szCs w:val="24"/>
        </w:rPr>
        <w:t xml:space="preserve">Ship Date </w:t>
      </w:r>
    </w:p>
    <w:p w:rsidR="00E05820" w:rsidRPr="00320E22" w:rsidRDefault="00E05820" w:rsidP="00E05820">
      <w:pPr>
        <w:pStyle w:val="NormalWeb"/>
        <w:numPr>
          <w:ilvl w:val="0"/>
          <w:numId w:val="5"/>
        </w:numPr>
        <w:ind w:left="720"/>
        <w:rPr>
          <w:szCs w:val="24"/>
        </w:rPr>
      </w:pPr>
      <w:r w:rsidRPr="00320E22">
        <w:rPr>
          <w:szCs w:val="24"/>
        </w:rPr>
        <w:t>Part Number (as on PO)</w:t>
      </w:r>
    </w:p>
    <w:p w:rsidR="00E05820" w:rsidRPr="00E27193" w:rsidRDefault="005B161A" w:rsidP="00E05820">
      <w:pPr>
        <w:pStyle w:val="NormalWeb"/>
        <w:numPr>
          <w:ilvl w:val="0"/>
          <w:numId w:val="5"/>
        </w:numPr>
        <w:ind w:left="720"/>
        <w:rPr>
          <w:color w:val="auto"/>
          <w:szCs w:val="24"/>
        </w:rPr>
      </w:pPr>
      <w:r w:rsidRPr="00E27193">
        <w:rPr>
          <w:color w:val="auto"/>
          <w:szCs w:val="24"/>
        </w:rPr>
        <w:t>Part Description (as on P</w:t>
      </w:r>
      <w:r w:rsidR="00E05820" w:rsidRPr="00E27193">
        <w:rPr>
          <w:color w:val="auto"/>
          <w:szCs w:val="24"/>
        </w:rPr>
        <w:t>O)</w:t>
      </w:r>
    </w:p>
    <w:p w:rsidR="00E05820" w:rsidRPr="00A05736" w:rsidRDefault="00D9767F" w:rsidP="00E05820">
      <w:pPr>
        <w:pStyle w:val="NormalWeb"/>
        <w:numPr>
          <w:ilvl w:val="0"/>
          <w:numId w:val="5"/>
        </w:numPr>
        <w:ind w:left="720"/>
        <w:rPr>
          <w:szCs w:val="24"/>
        </w:rPr>
      </w:pPr>
      <w:r>
        <w:rPr>
          <w:szCs w:val="24"/>
        </w:rPr>
        <w:t xml:space="preserve">JWFI </w:t>
      </w:r>
      <w:r w:rsidR="00E05820" w:rsidRPr="00A05736">
        <w:rPr>
          <w:szCs w:val="24"/>
        </w:rPr>
        <w:t>Purchase Order Number</w:t>
      </w:r>
    </w:p>
    <w:p w:rsidR="00E05820" w:rsidRPr="00A05736" w:rsidRDefault="00E05820" w:rsidP="00E05820">
      <w:pPr>
        <w:pStyle w:val="NormalWeb"/>
        <w:numPr>
          <w:ilvl w:val="0"/>
          <w:numId w:val="5"/>
        </w:numPr>
        <w:ind w:left="720"/>
        <w:rPr>
          <w:szCs w:val="24"/>
        </w:rPr>
      </w:pPr>
      <w:r w:rsidRPr="00A05736">
        <w:rPr>
          <w:szCs w:val="24"/>
        </w:rPr>
        <w:t>Quantity</w:t>
      </w:r>
    </w:p>
    <w:p w:rsidR="00E05820" w:rsidRDefault="00E05820" w:rsidP="00E05820">
      <w:pPr>
        <w:pStyle w:val="NormalWeb"/>
        <w:numPr>
          <w:ilvl w:val="0"/>
          <w:numId w:val="5"/>
        </w:numPr>
        <w:ind w:left="720"/>
        <w:rPr>
          <w:szCs w:val="24"/>
        </w:rPr>
      </w:pPr>
      <w:r w:rsidRPr="005B161A">
        <w:rPr>
          <w:szCs w:val="24"/>
        </w:rPr>
        <w:t xml:space="preserve">Heat </w:t>
      </w:r>
      <w:r w:rsidRPr="00C10212">
        <w:rPr>
          <w:szCs w:val="24"/>
        </w:rPr>
        <w:t>Number (Raw Material</w:t>
      </w:r>
      <w:r w:rsidR="00A05736" w:rsidRPr="00C10212">
        <w:rPr>
          <w:szCs w:val="24"/>
        </w:rPr>
        <w:t xml:space="preserve"> Only</w:t>
      </w:r>
      <w:r w:rsidRPr="00C10212">
        <w:rPr>
          <w:szCs w:val="24"/>
        </w:rPr>
        <w:t>)</w:t>
      </w:r>
    </w:p>
    <w:p w:rsidR="004C79CA" w:rsidRDefault="003961AD" w:rsidP="004C79CA">
      <w:pPr>
        <w:pStyle w:val="NormalWeb"/>
        <w:rPr>
          <w:szCs w:val="24"/>
        </w:rPr>
      </w:pPr>
      <w:r>
        <w:rPr>
          <w:noProof/>
          <w:szCs w:val="24"/>
        </w:rPr>
        <mc:AlternateContent>
          <mc:Choice Requires="wps">
            <w:drawing>
              <wp:anchor distT="0" distB="0" distL="114300" distR="114300" simplePos="0" relativeHeight="251714560" behindDoc="0" locked="0" layoutInCell="1" allowOverlap="1" wp14:anchorId="2250C11B" wp14:editId="0F0CEE6C">
                <wp:simplePos x="0" y="0"/>
                <wp:positionH relativeFrom="column">
                  <wp:posOffset>-190500</wp:posOffset>
                </wp:positionH>
                <wp:positionV relativeFrom="paragraph">
                  <wp:posOffset>116840</wp:posOffset>
                </wp:positionV>
                <wp:extent cx="0" cy="1188720"/>
                <wp:effectExtent l="19050" t="0" r="38100" b="49530"/>
                <wp:wrapNone/>
                <wp:docPr id="4" name="Straight Connector 4"/>
                <wp:cNvGraphicFramePr/>
                <a:graphic xmlns:a="http://schemas.openxmlformats.org/drawingml/2006/main">
                  <a:graphicData uri="http://schemas.microsoft.com/office/word/2010/wordprocessingShape">
                    <wps:wsp>
                      <wps:cNvCnPr/>
                      <wps:spPr>
                        <a:xfrm>
                          <a:off x="0" y="0"/>
                          <a:ext cx="0" cy="118872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59779" id="Straight Connector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2pt" to="-1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" strokecolor="windowText" strokeweight="4.5pt"/>
            </w:pict>
          </mc:Fallback>
        </mc:AlternateContent>
      </w:r>
    </w:p>
    <w:p w:rsidR="004C79CA" w:rsidRPr="007E253E" w:rsidRDefault="004C79CA" w:rsidP="004C79CA">
      <w:pPr>
        <w:pStyle w:val="NormalWeb"/>
        <w:rPr>
          <w:color w:val="auto"/>
          <w:szCs w:val="24"/>
        </w:rPr>
      </w:pPr>
      <w:r w:rsidRPr="007E253E">
        <w:rPr>
          <w:color w:val="auto"/>
          <w:szCs w:val="24"/>
        </w:rPr>
        <w:t xml:space="preserve">If an FAI is required these drawings </w:t>
      </w:r>
      <w:r w:rsidRPr="007E253E">
        <w:rPr>
          <w:color w:val="auto"/>
          <w:szCs w:val="24"/>
          <w:u w:val="single"/>
        </w:rPr>
        <w:t>cannot</w:t>
      </w:r>
      <w:r w:rsidRPr="007E253E">
        <w:rPr>
          <w:color w:val="auto"/>
          <w:szCs w:val="24"/>
        </w:rPr>
        <w:t xml:space="preserve"> be emailed. Please notify the buyer on the PO and receiving when you send the above that all FAI documentation has been posted to the JWF </w:t>
      </w:r>
      <w:proofErr w:type="spellStart"/>
      <w:r w:rsidRPr="007E253E">
        <w:rPr>
          <w:color w:val="auto"/>
          <w:szCs w:val="24"/>
        </w:rPr>
        <w:t>Sharefile</w:t>
      </w:r>
      <w:proofErr w:type="spellEnd"/>
      <w:r w:rsidRPr="007E253E">
        <w:rPr>
          <w:color w:val="auto"/>
          <w:szCs w:val="24"/>
        </w:rPr>
        <w:t xml:space="preserve">. </w:t>
      </w:r>
    </w:p>
    <w:p w:rsidR="004C79CA" w:rsidRPr="007E253E" w:rsidRDefault="002823A5" w:rsidP="004C79CA">
      <w:pPr>
        <w:pStyle w:val="NormalWeb"/>
        <w:rPr>
          <w:color w:val="auto"/>
          <w:szCs w:val="24"/>
        </w:rPr>
      </w:pPr>
      <w:hyperlink r:id="rId20" w:history="1">
        <w:r w:rsidR="004C79CA" w:rsidRPr="007E253E">
          <w:rPr>
            <w:rStyle w:val="Hyperlink"/>
            <w:color w:val="auto"/>
            <w:szCs w:val="24"/>
          </w:rPr>
          <w:t>https://jwfi.sharefile.com/Authentication/Login</w:t>
        </w:r>
      </w:hyperlink>
      <w:r w:rsidR="004C79CA" w:rsidRPr="007E253E">
        <w:rPr>
          <w:color w:val="auto"/>
          <w:szCs w:val="24"/>
        </w:rPr>
        <w:t xml:space="preserve"> </w:t>
      </w:r>
      <w:proofErr w:type="gramStart"/>
      <w:r w:rsidR="004C79CA" w:rsidRPr="007E253E">
        <w:rPr>
          <w:color w:val="auto"/>
          <w:szCs w:val="24"/>
        </w:rPr>
        <w:t>Once</w:t>
      </w:r>
      <w:proofErr w:type="gramEnd"/>
      <w:r w:rsidR="004C79CA" w:rsidRPr="007E253E">
        <w:rPr>
          <w:color w:val="auto"/>
          <w:szCs w:val="24"/>
        </w:rPr>
        <w:t xml:space="preserve"> logged in the path is Purchasing/Supplier Specific/”Your Company Name.” If there is not a specific folder for your company please notify your buyer &amp; they will create one for you. All drawings and FAI documentation should be transferred this way regardless of customer.</w:t>
      </w:r>
    </w:p>
    <w:p w:rsidR="004C79CA" w:rsidRPr="004C79CA" w:rsidRDefault="004C79CA" w:rsidP="004C79CA">
      <w:pPr>
        <w:pStyle w:val="NormalWeb"/>
        <w:rPr>
          <w:color w:val="0070C0"/>
          <w:szCs w:val="24"/>
        </w:rPr>
      </w:pPr>
    </w:p>
    <w:p w:rsidR="00356B74" w:rsidRPr="00FC1431" w:rsidRDefault="00356B74" w:rsidP="00356B74">
      <w:pPr>
        <w:pStyle w:val="NormalWeb"/>
        <w:rPr>
          <w:sz w:val="16"/>
          <w:szCs w:val="24"/>
        </w:rPr>
      </w:pPr>
    </w:p>
    <w:p w:rsidR="00AE2DFF" w:rsidRPr="00053FA0" w:rsidRDefault="00836634" w:rsidP="004A4E9B">
      <w:pPr>
        <w:pStyle w:val="NormalWeb"/>
        <w:rPr>
          <w:b/>
          <w:szCs w:val="24"/>
        </w:rPr>
      </w:pPr>
      <w:r w:rsidRPr="00053FA0">
        <w:rPr>
          <w:b/>
          <w:szCs w:val="24"/>
        </w:rPr>
        <w:t xml:space="preserve">Packaging </w:t>
      </w:r>
      <w:r w:rsidR="00053FA0" w:rsidRPr="00053FA0">
        <w:rPr>
          <w:b/>
          <w:szCs w:val="24"/>
        </w:rPr>
        <w:t xml:space="preserve">ID </w:t>
      </w:r>
      <w:r w:rsidR="00AE2DFF" w:rsidRPr="00053FA0">
        <w:rPr>
          <w:b/>
          <w:szCs w:val="24"/>
        </w:rPr>
        <w:t xml:space="preserve">Requirements: </w:t>
      </w:r>
      <w:r w:rsidRPr="00053FA0">
        <w:rPr>
          <w:b/>
          <w:szCs w:val="24"/>
        </w:rPr>
        <w:t xml:space="preserve">Identification </w:t>
      </w:r>
      <w:r w:rsidR="00AE2DFF" w:rsidRPr="00053FA0">
        <w:rPr>
          <w:b/>
          <w:szCs w:val="24"/>
        </w:rPr>
        <w:t xml:space="preserve">must be on each box/pallet. </w:t>
      </w:r>
    </w:p>
    <w:p w:rsidR="00AE2DFF" w:rsidRPr="00053FA0" w:rsidRDefault="00AE2DFF" w:rsidP="004A4E9B">
      <w:pPr>
        <w:pStyle w:val="NormalWeb"/>
        <w:rPr>
          <w:b/>
          <w:szCs w:val="24"/>
        </w:rPr>
      </w:pPr>
      <w:r w:rsidRPr="00053FA0">
        <w:rPr>
          <w:b/>
          <w:szCs w:val="24"/>
        </w:rPr>
        <w:t xml:space="preserve">Do not mix different parts numbers in the same box. </w:t>
      </w:r>
    </w:p>
    <w:p w:rsidR="004A4E9B" w:rsidRPr="00053FA0" w:rsidRDefault="00AE2DFF" w:rsidP="004A4E9B">
      <w:pPr>
        <w:pStyle w:val="NormalWeb"/>
        <w:rPr>
          <w:b/>
          <w:szCs w:val="24"/>
        </w:rPr>
      </w:pPr>
      <w:r w:rsidRPr="00053FA0">
        <w:rPr>
          <w:b/>
          <w:szCs w:val="24"/>
        </w:rPr>
        <w:t xml:space="preserve">If different part numbers are on a pallet, they must </w:t>
      </w:r>
      <w:r w:rsidR="005D2837">
        <w:rPr>
          <w:b/>
          <w:szCs w:val="24"/>
        </w:rPr>
        <w:t xml:space="preserve">be </w:t>
      </w:r>
      <w:r w:rsidRPr="00053FA0">
        <w:rPr>
          <w:b/>
          <w:szCs w:val="24"/>
        </w:rPr>
        <w:t>I</w:t>
      </w:r>
      <w:r w:rsidR="005D2837">
        <w:rPr>
          <w:b/>
          <w:szCs w:val="24"/>
        </w:rPr>
        <w:t xml:space="preserve">dentified </w:t>
      </w:r>
      <w:r w:rsidRPr="00053FA0">
        <w:rPr>
          <w:b/>
          <w:szCs w:val="24"/>
        </w:rPr>
        <w:t>and separated on the pallet.</w:t>
      </w:r>
    </w:p>
    <w:p w:rsidR="00667A63" w:rsidRPr="00053FA0" w:rsidRDefault="00667A63" w:rsidP="00667A63">
      <w:pPr>
        <w:pStyle w:val="NormalWeb"/>
        <w:ind w:left="360"/>
        <w:rPr>
          <w:b/>
          <w:szCs w:val="24"/>
        </w:rPr>
      </w:pPr>
    </w:p>
    <w:p w:rsidR="00667A63" w:rsidRPr="00320E22" w:rsidRDefault="00E05820" w:rsidP="00667A63">
      <w:pPr>
        <w:pStyle w:val="NormalWeb"/>
        <w:jc w:val="both"/>
        <w:rPr>
          <w:szCs w:val="24"/>
        </w:rPr>
      </w:pPr>
      <w:r w:rsidRPr="00320E22">
        <w:rPr>
          <w:szCs w:val="24"/>
        </w:rPr>
        <w:t> </w:t>
      </w:r>
      <w:r w:rsidR="00667A63">
        <w:rPr>
          <w:szCs w:val="24"/>
        </w:rPr>
        <w:t xml:space="preserve">All paperwork contained with shipment should be: </w:t>
      </w:r>
    </w:p>
    <w:p w:rsidR="00667A63" w:rsidRPr="002A53AB" w:rsidRDefault="00667A63" w:rsidP="00667A63">
      <w:pPr>
        <w:pStyle w:val="NormalWeb"/>
        <w:jc w:val="both"/>
        <w:rPr>
          <w:sz w:val="10"/>
          <w:szCs w:val="10"/>
        </w:rPr>
      </w:pPr>
    </w:p>
    <w:p w:rsidR="00667A63" w:rsidRPr="00320E22" w:rsidRDefault="00667A63" w:rsidP="00667A63">
      <w:pPr>
        <w:pStyle w:val="NormalWeb"/>
        <w:numPr>
          <w:ilvl w:val="0"/>
          <w:numId w:val="5"/>
        </w:numPr>
        <w:ind w:left="720"/>
        <w:rPr>
          <w:szCs w:val="24"/>
        </w:rPr>
      </w:pPr>
      <w:r>
        <w:rPr>
          <w:szCs w:val="24"/>
        </w:rPr>
        <w:t>Pack Slip containing above information</w:t>
      </w:r>
    </w:p>
    <w:p w:rsidR="00667A63" w:rsidRDefault="00667A63" w:rsidP="00667A63">
      <w:pPr>
        <w:pStyle w:val="NormalWeb"/>
        <w:numPr>
          <w:ilvl w:val="0"/>
          <w:numId w:val="5"/>
        </w:numPr>
        <w:ind w:left="720"/>
        <w:rPr>
          <w:szCs w:val="24"/>
        </w:rPr>
      </w:pPr>
      <w:r>
        <w:rPr>
          <w:szCs w:val="24"/>
        </w:rPr>
        <w:t>MTR</w:t>
      </w:r>
    </w:p>
    <w:p w:rsidR="00667A63" w:rsidRDefault="00667A63" w:rsidP="00667A63">
      <w:pPr>
        <w:pStyle w:val="NormalWeb"/>
        <w:numPr>
          <w:ilvl w:val="0"/>
          <w:numId w:val="5"/>
        </w:numPr>
        <w:ind w:left="720"/>
        <w:rPr>
          <w:szCs w:val="24"/>
        </w:rPr>
      </w:pPr>
      <w:r>
        <w:rPr>
          <w:szCs w:val="24"/>
        </w:rPr>
        <w:lastRenderedPageBreak/>
        <w:t>C of C</w:t>
      </w:r>
    </w:p>
    <w:p w:rsidR="00667A63" w:rsidRDefault="00667A63" w:rsidP="00667A63">
      <w:pPr>
        <w:pStyle w:val="NormalWeb"/>
        <w:numPr>
          <w:ilvl w:val="0"/>
          <w:numId w:val="5"/>
        </w:numPr>
        <w:ind w:left="720"/>
        <w:rPr>
          <w:szCs w:val="24"/>
        </w:rPr>
      </w:pPr>
      <w:r>
        <w:rPr>
          <w:szCs w:val="24"/>
        </w:rPr>
        <w:t>FAI paperwork if designated by/on PO</w:t>
      </w:r>
    </w:p>
    <w:p w:rsidR="004A4E9B" w:rsidRDefault="004A4E9B" w:rsidP="004A4E9B">
      <w:pPr>
        <w:pStyle w:val="NormalWeb"/>
        <w:rPr>
          <w:szCs w:val="24"/>
        </w:rPr>
      </w:pPr>
      <w:r>
        <w:rPr>
          <w:szCs w:val="24"/>
        </w:rPr>
        <w:t>Failure to comply with the attached could result in your delivery being rejected at gate.</w:t>
      </w:r>
    </w:p>
    <w:p w:rsidR="004A4E9B" w:rsidRDefault="004A4E9B" w:rsidP="004A4E9B">
      <w:pPr>
        <w:pStyle w:val="NormalWeb"/>
        <w:rPr>
          <w:szCs w:val="24"/>
        </w:rPr>
      </w:pPr>
    </w:p>
    <w:p w:rsidR="004A4E9B" w:rsidRPr="00320E22" w:rsidRDefault="004A4E9B" w:rsidP="004A4E9B">
      <w:pPr>
        <w:ind w:left="1080" w:hanging="1080"/>
      </w:pPr>
      <w:r>
        <w:rPr>
          <w:b/>
        </w:rPr>
        <w:t>Personal Protection Equipment, PPE</w:t>
      </w:r>
    </w:p>
    <w:p w:rsidR="004A4E9B" w:rsidRPr="002A53AB" w:rsidRDefault="004A4E9B" w:rsidP="004A4E9B">
      <w:pPr>
        <w:ind w:left="1080" w:hanging="1080"/>
        <w:rPr>
          <w:sz w:val="10"/>
          <w:szCs w:val="10"/>
        </w:rPr>
      </w:pPr>
    </w:p>
    <w:p w:rsidR="004A4E9B" w:rsidRPr="004A4E9B" w:rsidRDefault="004A4E9B" w:rsidP="004A4E9B">
      <w:r>
        <w:t xml:space="preserve">When </w:t>
      </w:r>
      <w:r w:rsidRPr="004A4E9B">
        <w:t>entering the facility as a supplier or driver the following PPE is required.  You cannot enter without.</w:t>
      </w:r>
    </w:p>
    <w:p w:rsidR="004A4E9B" w:rsidRDefault="004A4E9B" w:rsidP="004A4E9B">
      <w:pPr>
        <w:pStyle w:val="ListParagraph"/>
        <w:numPr>
          <w:ilvl w:val="0"/>
          <w:numId w:val="41"/>
        </w:numPr>
        <w:rPr>
          <w:rFonts w:ascii="Times New Roman" w:hAnsi="Times New Roman"/>
          <w:sz w:val="24"/>
          <w:szCs w:val="24"/>
        </w:rPr>
      </w:pPr>
      <w:r w:rsidRPr="004A4E9B">
        <w:rPr>
          <w:rFonts w:ascii="Times New Roman" w:hAnsi="Times New Roman"/>
          <w:sz w:val="24"/>
          <w:szCs w:val="24"/>
        </w:rPr>
        <w:t>Hard Hat</w:t>
      </w:r>
    </w:p>
    <w:p w:rsidR="004A4E9B" w:rsidRDefault="004A4E9B" w:rsidP="004A4E9B">
      <w:pPr>
        <w:pStyle w:val="ListParagraph"/>
        <w:numPr>
          <w:ilvl w:val="0"/>
          <w:numId w:val="41"/>
        </w:numPr>
        <w:rPr>
          <w:rFonts w:ascii="Times New Roman" w:hAnsi="Times New Roman"/>
          <w:sz w:val="24"/>
          <w:szCs w:val="24"/>
        </w:rPr>
      </w:pPr>
      <w:r>
        <w:rPr>
          <w:rFonts w:ascii="Times New Roman" w:hAnsi="Times New Roman"/>
          <w:sz w:val="24"/>
          <w:szCs w:val="24"/>
        </w:rPr>
        <w:t>Ear Protection</w:t>
      </w:r>
    </w:p>
    <w:p w:rsidR="004A4E9B" w:rsidRDefault="004A4E9B" w:rsidP="004A4E9B">
      <w:pPr>
        <w:pStyle w:val="ListParagraph"/>
        <w:numPr>
          <w:ilvl w:val="0"/>
          <w:numId w:val="41"/>
        </w:numPr>
        <w:rPr>
          <w:rFonts w:ascii="Times New Roman" w:hAnsi="Times New Roman"/>
          <w:sz w:val="24"/>
          <w:szCs w:val="24"/>
        </w:rPr>
      </w:pPr>
      <w:r>
        <w:rPr>
          <w:rFonts w:ascii="Times New Roman" w:hAnsi="Times New Roman"/>
          <w:sz w:val="24"/>
          <w:szCs w:val="24"/>
        </w:rPr>
        <w:t>Safety Glasses</w:t>
      </w:r>
    </w:p>
    <w:p w:rsidR="004A4E9B" w:rsidRPr="004A4E9B" w:rsidRDefault="004A4E9B" w:rsidP="004A4E9B">
      <w:pPr>
        <w:pStyle w:val="ListParagraph"/>
        <w:numPr>
          <w:ilvl w:val="0"/>
          <w:numId w:val="41"/>
        </w:numPr>
        <w:rPr>
          <w:rFonts w:ascii="Times New Roman" w:hAnsi="Times New Roman"/>
          <w:sz w:val="24"/>
          <w:szCs w:val="24"/>
        </w:rPr>
      </w:pPr>
      <w:r>
        <w:rPr>
          <w:rFonts w:ascii="Times New Roman" w:hAnsi="Times New Roman"/>
          <w:sz w:val="24"/>
          <w:szCs w:val="24"/>
        </w:rPr>
        <w:t>Metatarsal Shoes</w:t>
      </w:r>
    </w:p>
    <w:p w:rsidR="00E05820" w:rsidRPr="002A53AB" w:rsidRDefault="00E05820" w:rsidP="00E05820">
      <w:pPr>
        <w:pStyle w:val="NormalWeb"/>
        <w:jc w:val="both"/>
        <w:rPr>
          <w:sz w:val="10"/>
          <w:szCs w:val="10"/>
        </w:rPr>
      </w:pPr>
    </w:p>
    <w:p w:rsidR="00E05820" w:rsidRPr="00320E22" w:rsidRDefault="00E05820" w:rsidP="00E05820">
      <w:pPr>
        <w:ind w:left="1080" w:hanging="1080"/>
      </w:pPr>
      <w:r w:rsidRPr="00320E22">
        <w:rPr>
          <w:b/>
        </w:rPr>
        <w:t>Document Retention –</w:t>
      </w:r>
      <w:r w:rsidRPr="00320E22">
        <w:t xml:space="preserve"> </w:t>
      </w:r>
      <w:r w:rsidRPr="00320E22">
        <w:rPr>
          <w:b/>
        </w:rPr>
        <w:t>Inspection and Testing Records</w:t>
      </w:r>
      <w:r w:rsidRPr="00320E22">
        <w:t xml:space="preserve">  </w:t>
      </w:r>
    </w:p>
    <w:p w:rsidR="00E05820" w:rsidRPr="002A53AB" w:rsidRDefault="00E05820" w:rsidP="00E05820">
      <w:pPr>
        <w:ind w:left="1080" w:hanging="1080"/>
        <w:rPr>
          <w:sz w:val="10"/>
          <w:szCs w:val="10"/>
        </w:rPr>
      </w:pPr>
    </w:p>
    <w:p w:rsidR="00E05820" w:rsidRPr="00320E22" w:rsidRDefault="00E05820" w:rsidP="00E05820">
      <w:pPr>
        <w:ind w:left="1080" w:hanging="1080"/>
      </w:pPr>
      <w:r w:rsidRPr="00320E22">
        <w:t>Supplier shall retain verifiable evidence of inspection and tests performed and results obtained for a</w:t>
      </w:r>
      <w:r w:rsidR="00EF2C3D">
        <w:t xml:space="preserve"> period</w:t>
      </w:r>
    </w:p>
    <w:p w:rsidR="00E05820" w:rsidRDefault="00E05820" w:rsidP="00EF2C3D">
      <w:proofErr w:type="gramStart"/>
      <w:r w:rsidRPr="00320E22">
        <w:t>of</w:t>
      </w:r>
      <w:proofErr w:type="gramEnd"/>
      <w:r w:rsidRPr="00320E22">
        <w:t xml:space="preserve"> seven (7) years minimum after shipment. These records shall be identified to associated</w:t>
      </w:r>
      <w:r w:rsidR="00EF2C3D">
        <w:t xml:space="preserve"> </w:t>
      </w:r>
      <w:r w:rsidRPr="00320E22">
        <w:t>articles,</w:t>
      </w:r>
      <w:r w:rsidR="00EF2C3D">
        <w:t xml:space="preserve"> </w:t>
      </w:r>
      <w:r w:rsidRPr="00320E22">
        <w:t>including heat and lot numbers of materials, and unit or lot serialization as applicable. These</w:t>
      </w:r>
      <w:r w:rsidR="00EF2C3D">
        <w:t xml:space="preserve"> </w:t>
      </w:r>
      <w:r w:rsidRPr="00320E22">
        <w:t xml:space="preserve">records shall indicate the nature and number of observations </w:t>
      </w:r>
      <w:r w:rsidR="00EF2DD7" w:rsidRPr="00320E22">
        <w:t>made</w:t>
      </w:r>
      <w:r w:rsidRPr="00320E22">
        <w:t xml:space="preserve"> the number and type of deficiencies</w:t>
      </w:r>
      <w:r w:rsidR="00EF2C3D">
        <w:t xml:space="preserve"> </w:t>
      </w:r>
      <w:r w:rsidRPr="00320E22">
        <w:t>found, the quantities approved and rejected, and the nature of the corrective action taken.</w:t>
      </w:r>
    </w:p>
    <w:p w:rsidR="00E76B95" w:rsidRDefault="00E76B95" w:rsidP="00EF2C3D"/>
    <w:p w:rsidR="00340A4D" w:rsidRPr="0058578A" w:rsidRDefault="00340A4D" w:rsidP="00EF2C3D">
      <w:pPr>
        <w:rPr>
          <w:sz w:val="14"/>
        </w:rPr>
      </w:pPr>
    </w:p>
    <w:p w:rsidR="00CB69E1" w:rsidRPr="00CB69E1" w:rsidRDefault="00CB69E1" w:rsidP="00EF2C3D">
      <w:pPr>
        <w:rPr>
          <w:b/>
        </w:rPr>
      </w:pPr>
      <w:r>
        <w:rPr>
          <w:b/>
        </w:rPr>
        <w:t>Cyber Security</w:t>
      </w:r>
    </w:p>
    <w:p w:rsidR="00CB69E1" w:rsidRDefault="00CB69E1" w:rsidP="00EF2C3D">
      <w:pPr>
        <w:rPr>
          <w:sz w:val="10"/>
        </w:rPr>
      </w:pPr>
    </w:p>
    <w:p w:rsidR="00CB69E1" w:rsidRDefault="00CB69E1" w:rsidP="00EF2C3D">
      <w:r>
        <w:t xml:space="preserve">Any Defense related PO’s are subject to the following DFARS. As a result of doing business with JWFI whether commercial or defense we ask that you apply the following. Please </w:t>
      </w:r>
      <w:proofErr w:type="gramStart"/>
      <w:r>
        <w:t>advise</w:t>
      </w:r>
      <w:proofErr w:type="gramEnd"/>
      <w:r>
        <w:t xml:space="preserve"> of any concerns.</w:t>
      </w:r>
    </w:p>
    <w:p w:rsidR="00CB69E1" w:rsidRPr="00CB69E1" w:rsidRDefault="00CB69E1" w:rsidP="00EF2C3D">
      <w:pPr>
        <w:rPr>
          <w:sz w:val="12"/>
          <w:szCs w:val="10"/>
        </w:rPr>
      </w:pPr>
    </w:p>
    <w:p w:rsidR="00CB69E1" w:rsidRDefault="00CB69E1" w:rsidP="00EF2C3D">
      <w:r>
        <w:t>DFARS 252.204-7009 Limitations on the Use or Disclosure of Third-Party Contractor Reported Cyber Incident Information.</w:t>
      </w:r>
    </w:p>
    <w:p w:rsidR="00CB69E1" w:rsidRDefault="00CB69E1" w:rsidP="00EF2C3D">
      <w:pPr>
        <w:rPr>
          <w:sz w:val="12"/>
        </w:rPr>
      </w:pPr>
    </w:p>
    <w:p w:rsidR="00CB69E1" w:rsidRPr="00CB69E1" w:rsidRDefault="00CB69E1" w:rsidP="00EF2C3D">
      <w:r>
        <w:t>DFARS 252.204-7012 Safeguarding Covered Defense Information and Cyber Incident Reporting.</w:t>
      </w:r>
    </w:p>
    <w:p w:rsidR="00573A40" w:rsidRDefault="00573A40" w:rsidP="00E05820">
      <w:pPr>
        <w:jc w:val="center"/>
        <w:rPr>
          <w:b/>
        </w:rPr>
      </w:pPr>
    </w:p>
    <w:p w:rsidR="00A44DCF" w:rsidRPr="00A44DCF" w:rsidRDefault="00A44DCF" w:rsidP="00A44DCF">
      <w:pPr>
        <w:rPr>
          <w:b/>
          <w:color w:val="FF0000"/>
        </w:rPr>
      </w:pPr>
      <w:r w:rsidRPr="00A44DCF">
        <w:rPr>
          <w:b/>
          <w:color w:val="FF0000"/>
        </w:rPr>
        <w:t xml:space="preserve">Reference </w:t>
      </w:r>
      <w:r>
        <w:rPr>
          <w:b/>
          <w:color w:val="FF0000"/>
        </w:rPr>
        <w:t xml:space="preserve">the JWFI web site listed on your purchase order for the latest </w:t>
      </w:r>
      <w:r w:rsidRPr="00A44DCF">
        <w:rPr>
          <w:b/>
          <w:color w:val="FF0000"/>
        </w:rPr>
        <w:t xml:space="preserve">Supplier Quality Requirements (SQRs) </w:t>
      </w:r>
    </w:p>
    <w:p w:rsidR="00573A40" w:rsidRDefault="00573A40" w:rsidP="00E05820">
      <w:pPr>
        <w:jc w:val="center"/>
        <w:rPr>
          <w:b/>
        </w:rPr>
      </w:pPr>
    </w:p>
    <w:p w:rsidR="00573A40" w:rsidRDefault="00573A40" w:rsidP="00E05820">
      <w:pPr>
        <w:jc w:val="center"/>
        <w:rPr>
          <w:b/>
        </w:rPr>
      </w:pPr>
    </w:p>
    <w:p w:rsidR="00DF70FC" w:rsidRDefault="00DF70FC" w:rsidP="00DF70FC">
      <w:pPr>
        <w:rPr>
          <w:b/>
        </w:rPr>
      </w:pPr>
    </w:p>
    <w:p w:rsidR="00A44DCF" w:rsidRDefault="00A44DCF"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Default="008168B4" w:rsidP="00DF70FC">
      <w:pPr>
        <w:rPr>
          <w:b/>
        </w:rPr>
      </w:pPr>
    </w:p>
    <w:p w:rsidR="008168B4" w:rsidRPr="00A16631" w:rsidRDefault="00A16631" w:rsidP="00A16631">
      <w:pPr>
        <w:jc w:val="center"/>
        <w:rPr>
          <w:b/>
          <w:sz w:val="36"/>
          <w:u w:val="single"/>
        </w:rPr>
      </w:pPr>
      <w:bookmarkStart w:id="1" w:name="_GoBack"/>
      <w:bookmarkEnd w:id="1"/>
      <w:r w:rsidRPr="00A16631">
        <w:rPr>
          <w:b/>
          <w:sz w:val="36"/>
          <w:u w:val="single"/>
        </w:rPr>
        <w:t>JWFI Supplier Acknowledgment Signoff</w:t>
      </w:r>
    </w:p>
    <w:p w:rsidR="008168B4" w:rsidRDefault="008168B4" w:rsidP="00DF70FC">
      <w:pPr>
        <w:rPr>
          <w:b/>
        </w:rPr>
      </w:pPr>
    </w:p>
    <w:p w:rsidR="00A16631" w:rsidRDefault="00A16631" w:rsidP="00DF70FC">
      <w:pPr>
        <w:rPr>
          <w:b/>
        </w:rPr>
      </w:pPr>
    </w:p>
    <w:p w:rsidR="008168B4" w:rsidRDefault="008168B4" w:rsidP="00DF70FC">
      <w:pPr>
        <w:rPr>
          <w:b/>
        </w:rPr>
      </w:pPr>
    </w:p>
    <w:p w:rsidR="008168B4" w:rsidRDefault="008168B4" w:rsidP="00DF70FC">
      <w:pPr>
        <w:rPr>
          <w:b/>
        </w:rPr>
      </w:pPr>
    </w:p>
    <w:p w:rsidR="003B616A" w:rsidRDefault="003B616A" w:rsidP="00DF70FC">
      <w:pPr>
        <w:pStyle w:val="NormalWeb"/>
        <w:jc w:val="center"/>
        <w:rPr>
          <w:b/>
          <w:sz w:val="16"/>
          <w:szCs w:val="16"/>
        </w:rPr>
      </w:pPr>
    </w:p>
    <w:p w:rsidR="003B616A" w:rsidRDefault="00337A22" w:rsidP="00337A22">
      <w:pPr>
        <w:pStyle w:val="NormalWeb"/>
        <w:rPr>
          <w:b/>
          <w:szCs w:val="16"/>
        </w:rPr>
      </w:pPr>
      <w:r>
        <w:rPr>
          <w:b/>
          <w:szCs w:val="16"/>
        </w:rPr>
        <w:t>Cyber Security Acknowledgment:</w:t>
      </w:r>
    </w:p>
    <w:p w:rsidR="00337A22" w:rsidRDefault="00337A22" w:rsidP="00337A22">
      <w:pPr>
        <w:pStyle w:val="NormalWeb"/>
        <w:rPr>
          <w:b/>
          <w:szCs w:val="16"/>
        </w:rPr>
      </w:pPr>
      <w:r>
        <w:rPr>
          <w:b/>
          <w:szCs w:val="16"/>
        </w:rPr>
        <w:t>Please sign &amp; return to JWFI:</w:t>
      </w:r>
    </w:p>
    <w:p w:rsidR="00337A22" w:rsidRDefault="00337A22" w:rsidP="00337A22">
      <w:pPr>
        <w:pStyle w:val="NormalWeb"/>
        <w:rPr>
          <w:b/>
          <w:szCs w:val="16"/>
        </w:rPr>
      </w:pPr>
    </w:p>
    <w:p w:rsidR="00337A22" w:rsidRDefault="00337A22" w:rsidP="00337A22">
      <w:pPr>
        <w:pStyle w:val="NormalWeb"/>
        <w:rPr>
          <w:szCs w:val="16"/>
        </w:rPr>
      </w:pPr>
      <w:r>
        <w:rPr>
          <w:szCs w:val="16"/>
        </w:rPr>
        <w:t>We have ____ or have not ____been the victim of a cyber-incident within the last 12 months.</w:t>
      </w:r>
    </w:p>
    <w:p w:rsidR="00337A22" w:rsidRDefault="00337A22" w:rsidP="00337A22">
      <w:pPr>
        <w:pStyle w:val="NormalWeb"/>
        <w:rPr>
          <w:szCs w:val="16"/>
        </w:rPr>
      </w:pPr>
    </w:p>
    <w:p w:rsidR="00337A22" w:rsidRPr="00337A22" w:rsidRDefault="00337A22" w:rsidP="00337A22">
      <w:pPr>
        <w:pStyle w:val="NormalWeb"/>
        <w:rPr>
          <w:szCs w:val="16"/>
        </w:rPr>
      </w:pPr>
      <w:r>
        <w:rPr>
          <w:szCs w:val="16"/>
        </w:rPr>
        <w:t>Going forward if (Supplier Name) _____________________________ is a victim of a cyber-incident we will notify JWFI in accordance with DFARS 252.204-7009 and 252.204-7012.</w:t>
      </w:r>
    </w:p>
    <w:p w:rsidR="00337A22" w:rsidRPr="00337A22" w:rsidRDefault="00337A22" w:rsidP="00337A22">
      <w:pPr>
        <w:pStyle w:val="NormalWeb"/>
        <w:rPr>
          <w:b/>
          <w:szCs w:val="16"/>
        </w:rPr>
      </w:pPr>
    </w:p>
    <w:p w:rsidR="003B616A" w:rsidRDefault="003B616A" w:rsidP="00DF70FC">
      <w:pPr>
        <w:pStyle w:val="NormalWeb"/>
        <w:jc w:val="center"/>
        <w:rPr>
          <w:b/>
          <w:sz w:val="16"/>
          <w:szCs w:val="16"/>
        </w:rPr>
      </w:pPr>
    </w:p>
    <w:p w:rsidR="003B616A" w:rsidRDefault="003B616A" w:rsidP="00DF70FC">
      <w:pPr>
        <w:pStyle w:val="NormalWeb"/>
        <w:jc w:val="center"/>
        <w:rPr>
          <w:b/>
          <w:sz w:val="16"/>
          <w:szCs w:val="16"/>
        </w:rPr>
      </w:pPr>
    </w:p>
    <w:p w:rsidR="002A3C18" w:rsidRDefault="002A3C18" w:rsidP="00DF70FC">
      <w:pPr>
        <w:pStyle w:val="NormalWeb"/>
        <w:jc w:val="center"/>
        <w:rPr>
          <w:b/>
          <w:sz w:val="16"/>
          <w:szCs w:val="16"/>
        </w:rPr>
      </w:pPr>
    </w:p>
    <w:p w:rsidR="00E05820" w:rsidRDefault="00E05820" w:rsidP="00DF70FC">
      <w:pPr>
        <w:rPr>
          <w:b/>
        </w:rPr>
      </w:pPr>
    </w:p>
    <w:p w:rsidR="00FB2122" w:rsidRPr="00BC0BC2" w:rsidRDefault="004A4E9B" w:rsidP="004A4E9B">
      <w:pPr>
        <w:rPr>
          <w:b/>
          <w:u w:val="single"/>
        </w:rPr>
      </w:pPr>
      <w:r>
        <w:rPr>
          <w:b/>
        </w:rPr>
        <w:t xml:space="preserve">Acknowledgement </w:t>
      </w:r>
      <w:r w:rsidR="00FE3741">
        <w:rPr>
          <w:b/>
        </w:rPr>
        <w:t>o</w:t>
      </w:r>
      <w:r>
        <w:rPr>
          <w:b/>
        </w:rPr>
        <w:t>f Guide Review:</w:t>
      </w:r>
    </w:p>
    <w:p w:rsidR="0085164B" w:rsidRPr="00BC0BC2" w:rsidRDefault="00D07579" w:rsidP="0085164B">
      <w:pPr>
        <w:rPr>
          <w:b/>
        </w:rPr>
      </w:pPr>
      <w:r>
        <w:rPr>
          <w:b/>
        </w:rPr>
        <w:t>Please s</w:t>
      </w:r>
      <w:r w:rsidR="00BC0BC2" w:rsidRPr="00BC0BC2">
        <w:rPr>
          <w:b/>
        </w:rPr>
        <w:t xml:space="preserve">ign &amp; </w:t>
      </w:r>
      <w:r>
        <w:rPr>
          <w:b/>
        </w:rPr>
        <w:t>r</w:t>
      </w:r>
      <w:r w:rsidR="00BC0BC2" w:rsidRPr="00BC0BC2">
        <w:rPr>
          <w:b/>
        </w:rPr>
        <w:t xml:space="preserve">eturn </w:t>
      </w:r>
      <w:r w:rsidR="00FE3741">
        <w:rPr>
          <w:b/>
        </w:rPr>
        <w:t>t</w:t>
      </w:r>
      <w:r w:rsidR="00BC0BC2" w:rsidRPr="00BC0BC2">
        <w:rPr>
          <w:b/>
        </w:rPr>
        <w:t>o JWFI</w:t>
      </w:r>
      <w:r w:rsidR="004A4E9B">
        <w:rPr>
          <w:b/>
        </w:rPr>
        <w:t>:</w:t>
      </w:r>
    </w:p>
    <w:p w:rsidR="00BC0BC2" w:rsidRDefault="003D5728" w:rsidP="00BC0BC2">
      <w:pPr>
        <w:tabs>
          <w:tab w:val="left" w:pos="8745"/>
        </w:tabs>
      </w:pPr>
      <w:r w:rsidRPr="009C6993">
        <w:tab/>
      </w:r>
    </w:p>
    <w:p w:rsidR="00B545F0" w:rsidRPr="00B93361" w:rsidRDefault="00465C21" w:rsidP="00BC0BC2">
      <w:pPr>
        <w:tabs>
          <w:tab w:val="left" w:pos="8745"/>
        </w:tabs>
      </w:pPr>
      <w:r>
        <w:rPr>
          <w:noProof/>
        </w:rPr>
        <mc:AlternateContent>
          <mc:Choice Requires="wps">
            <w:drawing>
              <wp:anchor distT="0" distB="0" distL="114300" distR="114300" simplePos="0" relativeHeight="251716608" behindDoc="0" locked="0" layoutInCell="1" allowOverlap="1" wp14:anchorId="2250C11B" wp14:editId="0F0CEE6C">
                <wp:simplePos x="0" y="0"/>
                <wp:positionH relativeFrom="column">
                  <wp:posOffset>-218440</wp:posOffset>
                </wp:positionH>
                <wp:positionV relativeFrom="paragraph">
                  <wp:posOffset>561711</wp:posOffset>
                </wp:positionV>
                <wp:extent cx="0" cy="365760"/>
                <wp:effectExtent l="19050" t="0" r="38100" b="53340"/>
                <wp:wrapNone/>
                <wp:docPr id="6" name="Straight Connector 6"/>
                <wp:cNvGraphicFramePr/>
                <a:graphic xmlns:a="http://schemas.openxmlformats.org/drawingml/2006/main">
                  <a:graphicData uri="http://schemas.microsoft.com/office/word/2010/wordprocessingShape">
                    <wps:wsp>
                      <wps:cNvCnPr/>
                      <wps:spPr>
                        <a:xfrm>
                          <a:off x="0" y="0"/>
                          <a:ext cx="0" cy="36576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C5994A" id="Straight Connector 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4.25pt" to="-17.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" strokecolor="windowText" strokeweight="4.5pt"/>
            </w:pict>
          </mc:Fallback>
        </mc:AlternateContent>
      </w:r>
      <w:r w:rsidR="00D07579">
        <w:t xml:space="preserve">(Supplier Name)______________________________________________________attests </w:t>
      </w:r>
      <w:proofErr w:type="gramStart"/>
      <w:r w:rsidR="00D07579">
        <w:t>that we ha</w:t>
      </w:r>
      <w:r w:rsidR="009E3D6C">
        <w:t>ve read &amp; agree to the referenced processes &amp; stipulations</w:t>
      </w:r>
      <w:proofErr w:type="gramEnd"/>
      <w:r w:rsidR="009E3D6C">
        <w:t xml:space="preserve">. We understand the ramifications of substituting material/parts without prior written approval whether on a quote or purchase order. We also understand the importance of </w:t>
      </w:r>
      <w:r w:rsidR="009E3D6C" w:rsidRPr="009E3D6C">
        <w:rPr>
          <w:color w:val="00B0F0"/>
          <w:u w:val="single"/>
        </w:rPr>
        <w:t>100% Quality Together</w:t>
      </w:r>
      <w:r w:rsidR="009E3D6C" w:rsidRPr="009E3D6C">
        <w:rPr>
          <w:color w:val="00B0F0"/>
        </w:rPr>
        <w:t xml:space="preserve"> </w:t>
      </w:r>
      <w:r w:rsidR="00B545F0" w:rsidRPr="00B545F0">
        <w:t>and will strive to support that goal alongside JWF</w:t>
      </w:r>
      <w:r w:rsidR="00852250">
        <w:t>I</w:t>
      </w:r>
      <w:r w:rsidR="00B545F0" w:rsidRPr="00B545F0">
        <w:t>. We understand all guidance set forth in the Supplier Guide</w:t>
      </w:r>
      <w:r w:rsidR="003961AD">
        <w:rPr>
          <w:color w:val="FF0000"/>
        </w:rPr>
        <w:t xml:space="preserve"> </w:t>
      </w:r>
      <w:r w:rsidR="003961AD" w:rsidRPr="00B93361">
        <w:t>&amp; Supplier Quality Requirements (SQR</w:t>
      </w:r>
      <w:r w:rsidR="00A16631" w:rsidRPr="00B93361">
        <w:t>)</w:t>
      </w:r>
      <w:r w:rsidR="003961AD" w:rsidRPr="00B93361">
        <w:t>.</w:t>
      </w:r>
    </w:p>
    <w:p w:rsidR="00A16631" w:rsidRDefault="00A16631" w:rsidP="00BC0BC2">
      <w:pPr>
        <w:tabs>
          <w:tab w:val="left" w:pos="8745"/>
        </w:tabs>
        <w:rPr>
          <w:color w:val="FF0000"/>
        </w:rPr>
      </w:pPr>
    </w:p>
    <w:p w:rsidR="00A16631" w:rsidRDefault="00A16631" w:rsidP="00BC0BC2">
      <w:pPr>
        <w:tabs>
          <w:tab w:val="left" w:pos="8745"/>
        </w:tabs>
        <w:rPr>
          <w:color w:val="FF0000"/>
        </w:rPr>
      </w:pPr>
    </w:p>
    <w:p w:rsidR="00A16631" w:rsidRDefault="00A16631" w:rsidP="00BC0BC2">
      <w:pPr>
        <w:tabs>
          <w:tab w:val="left" w:pos="8745"/>
        </w:tabs>
      </w:pPr>
    </w:p>
    <w:p w:rsidR="00B545F0" w:rsidRDefault="00B545F0" w:rsidP="00BC0BC2">
      <w:pPr>
        <w:tabs>
          <w:tab w:val="left" w:pos="8745"/>
        </w:tabs>
      </w:pPr>
    </w:p>
    <w:p w:rsidR="00B545F0" w:rsidRDefault="00B545F0" w:rsidP="00BC0BC2">
      <w:pPr>
        <w:tabs>
          <w:tab w:val="left" w:pos="8745"/>
        </w:tabs>
      </w:pPr>
      <w:r>
        <w:t>_________________________________                                   _______________________________</w:t>
      </w:r>
    </w:p>
    <w:p w:rsidR="00B545F0" w:rsidRDefault="00B545F0" w:rsidP="00BC0BC2">
      <w:pPr>
        <w:tabs>
          <w:tab w:val="left" w:pos="8745"/>
        </w:tabs>
      </w:pPr>
      <w:r>
        <w:t xml:space="preserve">                      (</w:t>
      </w:r>
      <w:r w:rsidR="00BC0BC2" w:rsidRPr="00B23922">
        <w:t>P</w:t>
      </w:r>
      <w:r>
        <w:t>rint Name)                                                         (Signature)</w:t>
      </w:r>
    </w:p>
    <w:p w:rsidR="00B545F0" w:rsidRDefault="00B545F0" w:rsidP="00BC0BC2">
      <w:pPr>
        <w:tabs>
          <w:tab w:val="left" w:pos="8745"/>
        </w:tabs>
      </w:pPr>
    </w:p>
    <w:p w:rsidR="00A16631" w:rsidRDefault="00A16631" w:rsidP="00BC0BC2">
      <w:pPr>
        <w:tabs>
          <w:tab w:val="left" w:pos="8745"/>
        </w:tabs>
      </w:pPr>
    </w:p>
    <w:p w:rsidR="00A16631" w:rsidRDefault="00A16631" w:rsidP="00BC0BC2">
      <w:pPr>
        <w:tabs>
          <w:tab w:val="left" w:pos="8745"/>
        </w:tabs>
      </w:pPr>
    </w:p>
    <w:p w:rsidR="00A16631" w:rsidRDefault="00A16631" w:rsidP="00BC0BC2">
      <w:pPr>
        <w:tabs>
          <w:tab w:val="left" w:pos="8745"/>
        </w:tabs>
      </w:pPr>
    </w:p>
    <w:p w:rsidR="00B545F0" w:rsidRDefault="00B545F0" w:rsidP="00BC0BC2">
      <w:pPr>
        <w:tabs>
          <w:tab w:val="left" w:pos="8745"/>
        </w:tabs>
      </w:pPr>
    </w:p>
    <w:p w:rsidR="00BC0BC2" w:rsidRPr="00B23922" w:rsidRDefault="00BC0BC2" w:rsidP="00BC0BC2">
      <w:pPr>
        <w:tabs>
          <w:tab w:val="left" w:pos="8745"/>
        </w:tabs>
      </w:pPr>
      <w:r w:rsidRPr="00B23922">
        <w:t>_________________________________</w:t>
      </w:r>
      <w:r w:rsidR="00B545F0">
        <w:t xml:space="preserve">                                  ___________________</w:t>
      </w:r>
    </w:p>
    <w:p w:rsidR="00BC0BC2" w:rsidRDefault="00B545F0" w:rsidP="00BC0BC2">
      <w:pPr>
        <w:tabs>
          <w:tab w:val="left" w:pos="8745"/>
        </w:tabs>
      </w:pPr>
      <w:r>
        <w:t xml:space="preserve">                      (Title)                                                                    (Date)</w:t>
      </w:r>
    </w:p>
    <w:p w:rsidR="00B545F0" w:rsidRDefault="00B545F0" w:rsidP="00BC0BC2">
      <w:pPr>
        <w:tabs>
          <w:tab w:val="left" w:pos="8745"/>
        </w:tabs>
      </w:pPr>
    </w:p>
    <w:p w:rsidR="00B545F0" w:rsidRDefault="00B545F0" w:rsidP="00BC0BC2">
      <w:pPr>
        <w:tabs>
          <w:tab w:val="left" w:pos="8745"/>
        </w:tabs>
      </w:pPr>
    </w:p>
    <w:p w:rsidR="00B545F0" w:rsidRPr="00B23922" w:rsidRDefault="00B545F0" w:rsidP="00BC0BC2">
      <w:pPr>
        <w:tabs>
          <w:tab w:val="left" w:pos="8745"/>
        </w:tabs>
      </w:pPr>
    </w:p>
    <w:sectPr w:rsidR="00B545F0" w:rsidRPr="00B23922" w:rsidSect="004B20C4">
      <w:headerReference w:type="default" r:id="rId21"/>
      <w:footerReference w:type="default" r:id="rId22"/>
      <w:pgSz w:w="12240" w:h="15840"/>
      <w:pgMar w:top="245" w:right="994" w:bottom="432" w:left="907" w:header="18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64" w:rsidRDefault="00511664" w:rsidP="00E05820">
      <w:r>
        <w:separator/>
      </w:r>
    </w:p>
  </w:endnote>
  <w:endnote w:type="continuationSeparator" w:id="0">
    <w:p w:rsidR="00511664" w:rsidRDefault="00511664" w:rsidP="00E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5F" w:rsidRPr="0083016C" w:rsidRDefault="0074715F" w:rsidP="0074715F">
    <w:pPr>
      <w:pStyle w:val="Footer"/>
    </w:pPr>
    <w:r w:rsidRPr="0083016C">
      <w:t xml:space="preserve">F-PUR-8 Rev </w:t>
    </w:r>
    <w:r w:rsidR="00651577" w:rsidRPr="0083016C">
      <w:t>7</w:t>
    </w:r>
    <w:r w:rsidRPr="0083016C">
      <w:t xml:space="preserve"> (</w:t>
    </w:r>
    <w:r w:rsidR="00F63CDE">
      <w:t>9</w:t>
    </w:r>
    <w:r w:rsidRPr="0083016C">
      <w:t>/</w:t>
    </w:r>
    <w:r w:rsidR="00F63CDE">
      <w:t>18</w:t>
    </w:r>
    <w:r w:rsidRPr="0083016C">
      <w:t>/</w:t>
    </w:r>
    <w:r w:rsidR="0092726D" w:rsidRPr="0083016C">
      <w:t>2</w:t>
    </w:r>
    <w:r w:rsidR="00753834" w:rsidRPr="0083016C">
      <w:t>3</w:t>
    </w:r>
    <w:r w:rsidRPr="0083016C">
      <w:t>)</w:t>
    </w:r>
    <w:r w:rsidR="00F63CDE">
      <w:tab/>
    </w:r>
    <w:r w:rsidR="006B14C0" w:rsidRPr="0083016C">
      <w:rPr>
        <w:color w:val="FF0000"/>
      </w:rPr>
      <w:tab/>
    </w:r>
    <w:sdt>
      <w:sdtPr>
        <w:id w:val="1456057053"/>
        <w:docPartObj>
          <w:docPartGallery w:val="Page Numbers (Bottom of Page)"/>
          <w:docPartUnique/>
        </w:docPartObj>
      </w:sdtPr>
      <w:sdtEndPr/>
      <w:sdtContent>
        <w:sdt>
          <w:sdtPr>
            <w:id w:val="860082579"/>
            <w:docPartObj>
              <w:docPartGallery w:val="Page Numbers (Top of Page)"/>
              <w:docPartUnique/>
            </w:docPartObj>
          </w:sdtPr>
          <w:sdtEndPr/>
          <w:sdtContent>
            <w:r w:rsidRPr="0083016C">
              <w:t xml:space="preserve">Page </w:t>
            </w:r>
            <w:r w:rsidRPr="0083016C">
              <w:rPr>
                <w:bCs/>
              </w:rPr>
              <w:fldChar w:fldCharType="begin"/>
            </w:r>
            <w:r w:rsidRPr="0083016C">
              <w:rPr>
                <w:bCs/>
              </w:rPr>
              <w:instrText xml:space="preserve"> PAGE </w:instrText>
            </w:r>
            <w:r w:rsidRPr="0083016C">
              <w:rPr>
                <w:bCs/>
              </w:rPr>
              <w:fldChar w:fldCharType="separate"/>
            </w:r>
            <w:r w:rsidR="002823A5">
              <w:rPr>
                <w:bCs/>
                <w:noProof/>
              </w:rPr>
              <w:t>13</w:t>
            </w:r>
            <w:r w:rsidRPr="0083016C">
              <w:rPr>
                <w:bCs/>
              </w:rPr>
              <w:fldChar w:fldCharType="end"/>
            </w:r>
            <w:r w:rsidRPr="0083016C">
              <w:t xml:space="preserve"> of </w:t>
            </w:r>
            <w:r w:rsidRPr="0083016C">
              <w:rPr>
                <w:bCs/>
              </w:rPr>
              <w:fldChar w:fldCharType="begin"/>
            </w:r>
            <w:r w:rsidRPr="0083016C">
              <w:rPr>
                <w:bCs/>
              </w:rPr>
              <w:instrText xml:space="preserve"> NUMPAGES  </w:instrText>
            </w:r>
            <w:r w:rsidRPr="0083016C">
              <w:rPr>
                <w:bCs/>
              </w:rPr>
              <w:fldChar w:fldCharType="separate"/>
            </w:r>
            <w:r w:rsidR="002823A5">
              <w:rPr>
                <w:bCs/>
                <w:noProof/>
              </w:rPr>
              <w:t>13</w:t>
            </w:r>
            <w:r w:rsidRPr="0083016C">
              <w:rPr>
                <w:bCs/>
              </w:rPr>
              <w:fldChar w:fldCharType="end"/>
            </w:r>
          </w:sdtContent>
        </w:sdt>
      </w:sdtContent>
    </w:sdt>
  </w:p>
  <w:p w:rsidR="00511664" w:rsidRPr="00915E34" w:rsidRDefault="0051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64" w:rsidRDefault="00511664" w:rsidP="00E05820">
      <w:r>
        <w:separator/>
      </w:r>
    </w:p>
  </w:footnote>
  <w:footnote w:type="continuationSeparator" w:id="0">
    <w:p w:rsidR="00511664" w:rsidRDefault="00511664" w:rsidP="00E0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64" w:rsidRDefault="00D83FB9" w:rsidP="00D83FB9">
    <w:pPr>
      <w:pStyle w:val="Header"/>
      <w:tabs>
        <w:tab w:val="clear" w:pos="4680"/>
        <w:tab w:val="clear" w:pos="9360"/>
        <w:tab w:val="left" w:pos="1603"/>
        <w:tab w:val="left" w:pos="5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6C1156"/>
    <w:lvl w:ilvl="0">
      <w:start w:val="1"/>
      <w:numFmt w:val="decimal"/>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504"/>
        </w:tabs>
        <w:ind w:left="504" w:hanging="504"/>
      </w:pPr>
      <w:rPr>
        <w:rFonts w:ascii="Calibri" w:hAnsi="Calibri"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44"/>
        </w:tabs>
        <w:ind w:left="144"/>
      </w:pPr>
      <w:rPr>
        <w:rFonts w:cs="Times New Roman" w:hint="default"/>
      </w:rPr>
    </w:lvl>
    <w:lvl w:ilvl="4">
      <w:start w:val="1"/>
      <w:numFmt w:val="decimal"/>
      <w:lvlText w:val="%1.%2.%3.%4.%5."/>
      <w:lvlJc w:val="left"/>
      <w:pPr>
        <w:tabs>
          <w:tab w:val="num" w:pos="1680"/>
        </w:tabs>
        <w:ind w:left="139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1CB6575"/>
    <w:multiLevelType w:val="hybridMultilevel"/>
    <w:tmpl w:val="088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6494"/>
    <w:multiLevelType w:val="hybridMultilevel"/>
    <w:tmpl w:val="9306D1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1E39E4"/>
    <w:multiLevelType w:val="hybridMultilevel"/>
    <w:tmpl w:val="5B287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C738E8"/>
    <w:multiLevelType w:val="hybridMultilevel"/>
    <w:tmpl w:val="C45A6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B06F56"/>
    <w:multiLevelType w:val="hybridMultilevel"/>
    <w:tmpl w:val="14020EF4"/>
    <w:lvl w:ilvl="0" w:tplc="04090003">
      <w:start w:val="1"/>
      <w:numFmt w:val="bullet"/>
      <w:lvlText w:val="o"/>
      <w:lvlJc w:val="left"/>
      <w:pPr>
        <w:ind w:left="2910" w:hanging="360"/>
      </w:pPr>
      <w:rPr>
        <w:rFonts w:ascii="Courier New" w:hAnsi="Courier New" w:cs="Courier New"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6" w15:restartNumberingAfterBreak="0">
    <w:nsid w:val="0FF02AF6"/>
    <w:multiLevelType w:val="hybridMultilevel"/>
    <w:tmpl w:val="9C9468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0E7B41"/>
    <w:multiLevelType w:val="hybridMultilevel"/>
    <w:tmpl w:val="3D368F44"/>
    <w:lvl w:ilvl="0" w:tplc="81ECC7EC">
      <w:start w:val="1"/>
      <w:numFmt w:val="decimal"/>
      <w:lvlText w:val="%1."/>
      <w:lvlJc w:val="left"/>
      <w:pPr>
        <w:ind w:left="80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CE441D"/>
    <w:multiLevelType w:val="hybridMultilevel"/>
    <w:tmpl w:val="904EA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33A68"/>
    <w:multiLevelType w:val="hybridMultilevel"/>
    <w:tmpl w:val="AE56ADAE"/>
    <w:lvl w:ilvl="0" w:tplc="04090001">
      <w:start w:val="1"/>
      <w:numFmt w:val="bullet"/>
      <w:lvlText w:val=""/>
      <w:lvlJc w:val="left"/>
      <w:pPr>
        <w:ind w:left="1440" w:hanging="360"/>
      </w:pPr>
      <w:rPr>
        <w:rFonts w:ascii="Symbol" w:hAnsi="Symbol" w:hint="default"/>
        <w:b w:val="0"/>
        <w:i w:val="0"/>
        <w:w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15:restartNumberingAfterBreak="0">
    <w:nsid w:val="15C31C0F"/>
    <w:multiLevelType w:val="hybridMultilevel"/>
    <w:tmpl w:val="34D66D7E"/>
    <w:lvl w:ilvl="0" w:tplc="F53247F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D4C62"/>
    <w:multiLevelType w:val="hybridMultilevel"/>
    <w:tmpl w:val="164A5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4C3A9F"/>
    <w:multiLevelType w:val="hybridMultilevel"/>
    <w:tmpl w:val="D032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A16FD4"/>
    <w:multiLevelType w:val="hybridMultilevel"/>
    <w:tmpl w:val="B7EC6B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011118"/>
    <w:multiLevelType w:val="hybridMultilevel"/>
    <w:tmpl w:val="0382E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316960"/>
    <w:multiLevelType w:val="hybridMultilevel"/>
    <w:tmpl w:val="F6D86F5C"/>
    <w:lvl w:ilvl="0" w:tplc="23920D5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144DE"/>
    <w:multiLevelType w:val="hybridMultilevel"/>
    <w:tmpl w:val="BEE8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536E8"/>
    <w:multiLevelType w:val="hybridMultilevel"/>
    <w:tmpl w:val="4D5C1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54373D"/>
    <w:multiLevelType w:val="hybridMultilevel"/>
    <w:tmpl w:val="C002A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2D465A"/>
    <w:multiLevelType w:val="hybridMultilevel"/>
    <w:tmpl w:val="41524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0457AE"/>
    <w:multiLevelType w:val="hybridMultilevel"/>
    <w:tmpl w:val="FD205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6E4617"/>
    <w:multiLevelType w:val="hybridMultilevel"/>
    <w:tmpl w:val="29B8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B176D"/>
    <w:multiLevelType w:val="hybridMultilevel"/>
    <w:tmpl w:val="B532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1F6503"/>
    <w:multiLevelType w:val="hybridMultilevel"/>
    <w:tmpl w:val="D2CC6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B55D36"/>
    <w:multiLevelType w:val="multilevel"/>
    <w:tmpl w:val="5A4EC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EB1D8A"/>
    <w:multiLevelType w:val="hybridMultilevel"/>
    <w:tmpl w:val="C21EA1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4522835"/>
    <w:multiLevelType w:val="hybridMultilevel"/>
    <w:tmpl w:val="514E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15FE"/>
    <w:multiLevelType w:val="hybridMultilevel"/>
    <w:tmpl w:val="A7DC3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046636"/>
    <w:multiLevelType w:val="hybridMultilevel"/>
    <w:tmpl w:val="767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C0194"/>
    <w:multiLevelType w:val="hybridMultilevel"/>
    <w:tmpl w:val="4D2295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65C2A"/>
    <w:multiLevelType w:val="hybridMultilevel"/>
    <w:tmpl w:val="0382E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AE27FC"/>
    <w:multiLevelType w:val="hybridMultilevel"/>
    <w:tmpl w:val="64EE6012"/>
    <w:lvl w:ilvl="0" w:tplc="04090001">
      <w:start w:val="1"/>
      <w:numFmt w:val="bullet"/>
      <w:lvlText w:val=""/>
      <w:lvlJc w:val="left"/>
      <w:pPr>
        <w:ind w:left="1440" w:hanging="360"/>
      </w:pPr>
      <w:rPr>
        <w:rFonts w:ascii="Symbol" w:hAnsi="Symbol" w:hint="default"/>
        <w:w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2" w15:restartNumberingAfterBreak="0">
    <w:nsid w:val="5B3F3AA5"/>
    <w:multiLevelType w:val="hybridMultilevel"/>
    <w:tmpl w:val="20D628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905D18"/>
    <w:multiLevelType w:val="hybridMultilevel"/>
    <w:tmpl w:val="362A40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EF26D8"/>
    <w:multiLevelType w:val="hybridMultilevel"/>
    <w:tmpl w:val="C6AC6B1C"/>
    <w:lvl w:ilvl="0" w:tplc="04090001">
      <w:start w:val="1"/>
      <w:numFmt w:val="bullet"/>
      <w:lvlText w:val=""/>
      <w:lvlJc w:val="left"/>
      <w:pPr>
        <w:ind w:left="1440" w:hanging="360"/>
      </w:pPr>
      <w:rPr>
        <w:rFonts w:ascii="Symbol" w:hAnsi="Symbol" w:hint="default"/>
        <w:w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61FC4102"/>
    <w:multiLevelType w:val="hybridMultilevel"/>
    <w:tmpl w:val="8AB498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10197"/>
    <w:multiLevelType w:val="hybridMultilevel"/>
    <w:tmpl w:val="768C57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134A88"/>
    <w:multiLevelType w:val="hybridMultilevel"/>
    <w:tmpl w:val="1EE21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3C507F"/>
    <w:multiLevelType w:val="hybridMultilevel"/>
    <w:tmpl w:val="BB9CD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6E91BB5"/>
    <w:multiLevelType w:val="hybridMultilevel"/>
    <w:tmpl w:val="49C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1C23"/>
    <w:multiLevelType w:val="hybridMultilevel"/>
    <w:tmpl w:val="1DEE96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B4241B"/>
    <w:multiLevelType w:val="hybridMultilevel"/>
    <w:tmpl w:val="D1B45D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7"/>
  </w:num>
  <w:num w:numId="3">
    <w:abstractNumId w:val="20"/>
  </w:num>
  <w:num w:numId="4">
    <w:abstractNumId w:val="12"/>
  </w:num>
  <w:num w:numId="5">
    <w:abstractNumId w:val="11"/>
  </w:num>
  <w:num w:numId="6">
    <w:abstractNumId w:val="0"/>
  </w:num>
  <w:num w:numId="7">
    <w:abstractNumId w:val="34"/>
  </w:num>
  <w:num w:numId="8">
    <w:abstractNumId w:val="31"/>
  </w:num>
  <w:num w:numId="9">
    <w:abstractNumId w:val="9"/>
  </w:num>
  <w:num w:numId="10">
    <w:abstractNumId w:val="23"/>
  </w:num>
  <w:num w:numId="11">
    <w:abstractNumId w:val="30"/>
  </w:num>
  <w:num w:numId="12">
    <w:abstractNumId w:val="14"/>
  </w:num>
  <w:num w:numId="13">
    <w:abstractNumId w:val="32"/>
  </w:num>
  <w:num w:numId="14">
    <w:abstractNumId w:val="38"/>
  </w:num>
  <w:num w:numId="15">
    <w:abstractNumId w:val="3"/>
  </w:num>
  <w:num w:numId="16">
    <w:abstractNumId w:val="33"/>
  </w:num>
  <w:num w:numId="17">
    <w:abstractNumId w:val="19"/>
  </w:num>
  <w:num w:numId="18">
    <w:abstractNumId w:val="8"/>
  </w:num>
  <w:num w:numId="19">
    <w:abstractNumId w:val="4"/>
  </w:num>
  <w:num w:numId="20">
    <w:abstractNumId w:val="17"/>
  </w:num>
  <w:num w:numId="21">
    <w:abstractNumId w:val="29"/>
  </w:num>
  <w:num w:numId="22">
    <w:abstractNumId w:val="2"/>
  </w:num>
  <w:num w:numId="23">
    <w:abstractNumId w:val="41"/>
  </w:num>
  <w:num w:numId="24">
    <w:abstractNumId w:val="13"/>
  </w:num>
  <w:num w:numId="25">
    <w:abstractNumId w:val="37"/>
  </w:num>
  <w:num w:numId="26">
    <w:abstractNumId w:val="22"/>
  </w:num>
  <w:num w:numId="27">
    <w:abstractNumId w:val="28"/>
  </w:num>
  <w:num w:numId="28">
    <w:abstractNumId w:val="10"/>
  </w:num>
  <w:num w:numId="29">
    <w:abstractNumId w:val="39"/>
  </w:num>
  <w:num w:numId="30">
    <w:abstractNumId w:val="1"/>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5"/>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5"/>
  </w:num>
  <w:num w:numId="38">
    <w:abstractNumId w:val="16"/>
  </w:num>
  <w:num w:numId="39">
    <w:abstractNumId w:val="35"/>
  </w:num>
  <w:num w:numId="40">
    <w:abstractNumId w:val="26"/>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0"/>
    <w:rsid w:val="00001986"/>
    <w:rsid w:val="00006F00"/>
    <w:rsid w:val="00014EB4"/>
    <w:rsid w:val="000162E1"/>
    <w:rsid w:val="00030C01"/>
    <w:rsid w:val="00033D2D"/>
    <w:rsid w:val="00033E53"/>
    <w:rsid w:val="00045157"/>
    <w:rsid w:val="000469E7"/>
    <w:rsid w:val="00051033"/>
    <w:rsid w:val="00051649"/>
    <w:rsid w:val="00053FA0"/>
    <w:rsid w:val="000541DF"/>
    <w:rsid w:val="000560B5"/>
    <w:rsid w:val="0006017D"/>
    <w:rsid w:val="00063FD3"/>
    <w:rsid w:val="00065A53"/>
    <w:rsid w:val="0006753E"/>
    <w:rsid w:val="0007680F"/>
    <w:rsid w:val="000839EF"/>
    <w:rsid w:val="00083ED2"/>
    <w:rsid w:val="000840C1"/>
    <w:rsid w:val="00092029"/>
    <w:rsid w:val="00097011"/>
    <w:rsid w:val="000B1FB7"/>
    <w:rsid w:val="000B7DA3"/>
    <w:rsid w:val="000C0BAD"/>
    <w:rsid w:val="000C100E"/>
    <w:rsid w:val="000C283D"/>
    <w:rsid w:val="000C6234"/>
    <w:rsid w:val="000C6B1C"/>
    <w:rsid w:val="000E015F"/>
    <w:rsid w:val="000E3554"/>
    <w:rsid w:val="000E5625"/>
    <w:rsid w:val="000F2568"/>
    <w:rsid w:val="0010285E"/>
    <w:rsid w:val="00107162"/>
    <w:rsid w:val="001075AC"/>
    <w:rsid w:val="00107A97"/>
    <w:rsid w:val="001117C9"/>
    <w:rsid w:val="0011282B"/>
    <w:rsid w:val="00112C35"/>
    <w:rsid w:val="00114797"/>
    <w:rsid w:val="00116817"/>
    <w:rsid w:val="00117F07"/>
    <w:rsid w:val="00122822"/>
    <w:rsid w:val="001252B2"/>
    <w:rsid w:val="00131835"/>
    <w:rsid w:val="00134DA9"/>
    <w:rsid w:val="001362CA"/>
    <w:rsid w:val="0014454F"/>
    <w:rsid w:val="00154C72"/>
    <w:rsid w:val="001571C2"/>
    <w:rsid w:val="00173B1D"/>
    <w:rsid w:val="001748B7"/>
    <w:rsid w:val="00184BC1"/>
    <w:rsid w:val="00187579"/>
    <w:rsid w:val="001910E0"/>
    <w:rsid w:val="001A07A0"/>
    <w:rsid w:val="001A26D2"/>
    <w:rsid w:val="001A50A4"/>
    <w:rsid w:val="001B18A6"/>
    <w:rsid w:val="001B3EBB"/>
    <w:rsid w:val="001C16A4"/>
    <w:rsid w:val="001C35F0"/>
    <w:rsid w:val="001C5FF2"/>
    <w:rsid w:val="001E181D"/>
    <w:rsid w:val="001E259F"/>
    <w:rsid w:val="001F26B0"/>
    <w:rsid w:val="001F2718"/>
    <w:rsid w:val="001F779A"/>
    <w:rsid w:val="00205DAB"/>
    <w:rsid w:val="00206CA6"/>
    <w:rsid w:val="00210778"/>
    <w:rsid w:val="002133AC"/>
    <w:rsid w:val="00213809"/>
    <w:rsid w:val="002142A0"/>
    <w:rsid w:val="00214ACF"/>
    <w:rsid w:val="00223CD3"/>
    <w:rsid w:val="00230DA8"/>
    <w:rsid w:val="002315E0"/>
    <w:rsid w:val="00246E50"/>
    <w:rsid w:val="00250AB7"/>
    <w:rsid w:val="002518DD"/>
    <w:rsid w:val="00251CE2"/>
    <w:rsid w:val="002526D2"/>
    <w:rsid w:val="0027002B"/>
    <w:rsid w:val="00280B7F"/>
    <w:rsid w:val="002823A5"/>
    <w:rsid w:val="00287F3F"/>
    <w:rsid w:val="00291398"/>
    <w:rsid w:val="0029740D"/>
    <w:rsid w:val="00297BDD"/>
    <w:rsid w:val="002A3C18"/>
    <w:rsid w:val="002A53AB"/>
    <w:rsid w:val="002C003D"/>
    <w:rsid w:val="002C1661"/>
    <w:rsid w:val="002C29FE"/>
    <w:rsid w:val="002C3280"/>
    <w:rsid w:val="002D57DC"/>
    <w:rsid w:val="002E5DA8"/>
    <w:rsid w:val="002E6FEE"/>
    <w:rsid w:val="002F0888"/>
    <w:rsid w:val="002F0A7F"/>
    <w:rsid w:val="002F3F4D"/>
    <w:rsid w:val="002F7764"/>
    <w:rsid w:val="00301DF8"/>
    <w:rsid w:val="00304990"/>
    <w:rsid w:val="00314783"/>
    <w:rsid w:val="00320E22"/>
    <w:rsid w:val="00322784"/>
    <w:rsid w:val="003270BA"/>
    <w:rsid w:val="00330006"/>
    <w:rsid w:val="00333E32"/>
    <w:rsid w:val="00334265"/>
    <w:rsid w:val="00337A22"/>
    <w:rsid w:val="00340A4D"/>
    <w:rsid w:val="00350164"/>
    <w:rsid w:val="00352B45"/>
    <w:rsid w:val="00356715"/>
    <w:rsid w:val="00356B74"/>
    <w:rsid w:val="00356BA1"/>
    <w:rsid w:val="0036342F"/>
    <w:rsid w:val="0036373D"/>
    <w:rsid w:val="00371DD7"/>
    <w:rsid w:val="00381F8F"/>
    <w:rsid w:val="00383BF7"/>
    <w:rsid w:val="00391060"/>
    <w:rsid w:val="003961AD"/>
    <w:rsid w:val="003A0A10"/>
    <w:rsid w:val="003B203C"/>
    <w:rsid w:val="003B616A"/>
    <w:rsid w:val="003C0055"/>
    <w:rsid w:val="003C0F47"/>
    <w:rsid w:val="003C2E8E"/>
    <w:rsid w:val="003C3FDA"/>
    <w:rsid w:val="003D5728"/>
    <w:rsid w:val="003D5B2B"/>
    <w:rsid w:val="003E15E0"/>
    <w:rsid w:val="003E5EEE"/>
    <w:rsid w:val="00401EC9"/>
    <w:rsid w:val="00402B2A"/>
    <w:rsid w:val="00403C47"/>
    <w:rsid w:val="004123F2"/>
    <w:rsid w:val="00412DB5"/>
    <w:rsid w:val="004142CE"/>
    <w:rsid w:val="0041724D"/>
    <w:rsid w:val="00425CFD"/>
    <w:rsid w:val="00427418"/>
    <w:rsid w:val="00434321"/>
    <w:rsid w:val="00434777"/>
    <w:rsid w:val="00447D5F"/>
    <w:rsid w:val="004518CE"/>
    <w:rsid w:val="0045331F"/>
    <w:rsid w:val="00461A17"/>
    <w:rsid w:val="0046496D"/>
    <w:rsid w:val="004659DD"/>
    <w:rsid w:val="00465C21"/>
    <w:rsid w:val="00474C54"/>
    <w:rsid w:val="00477A09"/>
    <w:rsid w:val="00482A49"/>
    <w:rsid w:val="00482A5B"/>
    <w:rsid w:val="00490C62"/>
    <w:rsid w:val="004923D2"/>
    <w:rsid w:val="0049403D"/>
    <w:rsid w:val="00495FAD"/>
    <w:rsid w:val="004969AA"/>
    <w:rsid w:val="004A47E2"/>
    <w:rsid w:val="004A4E9B"/>
    <w:rsid w:val="004B0817"/>
    <w:rsid w:val="004B12C1"/>
    <w:rsid w:val="004B20C4"/>
    <w:rsid w:val="004C2014"/>
    <w:rsid w:val="004C79CA"/>
    <w:rsid w:val="004D1D51"/>
    <w:rsid w:val="004E26ED"/>
    <w:rsid w:val="004F0222"/>
    <w:rsid w:val="004F0E6F"/>
    <w:rsid w:val="005009C2"/>
    <w:rsid w:val="00510407"/>
    <w:rsid w:val="00511664"/>
    <w:rsid w:val="00523B4F"/>
    <w:rsid w:val="00525103"/>
    <w:rsid w:val="0053045B"/>
    <w:rsid w:val="00531405"/>
    <w:rsid w:val="00533237"/>
    <w:rsid w:val="00533C61"/>
    <w:rsid w:val="00535789"/>
    <w:rsid w:val="00536A85"/>
    <w:rsid w:val="005421E9"/>
    <w:rsid w:val="00547846"/>
    <w:rsid w:val="00547FEF"/>
    <w:rsid w:val="00550EDE"/>
    <w:rsid w:val="00555632"/>
    <w:rsid w:val="00566E09"/>
    <w:rsid w:val="00572BDF"/>
    <w:rsid w:val="00573A40"/>
    <w:rsid w:val="00581F15"/>
    <w:rsid w:val="0058578A"/>
    <w:rsid w:val="0059264F"/>
    <w:rsid w:val="005955C1"/>
    <w:rsid w:val="005A1586"/>
    <w:rsid w:val="005A2AB7"/>
    <w:rsid w:val="005A50F6"/>
    <w:rsid w:val="005B161A"/>
    <w:rsid w:val="005B4ECA"/>
    <w:rsid w:val="005B7558"/>
    <w:rsid w:val="005C257B"/>
    <w:rsid w:val="005D25A0"/>
    <w:rsid w:val="005D2837"/>
    <w:rsid w:val="005D5857"/>
    <w:rsid w:val="005E3BE5"/>
    <w:rsid w:val="00606EBF"/>
    <w:rsid w:val="00617E4F"/>
    <w:rsid w:val="006233B5"/>
    <w:rsid w:val="0063192F"/>
    <w:rsid w:val="00634A58"/>
    <w:rsid w:val="006402B4"/>
    <w:rsid w:val="00640533"/>
    <w:rsid w:val="00651577"/>
    <w:rsid w:val="006546AB"/>
    <w:rsid w:val="006613CB"/>
    <w:rsid w:val="00663C71"/>
    <w:rsid w:val="006647A9"/>
    <w:rsid w:val="006659E7"/>
    <w:rsid w:val="00667A63"/>
    <w:rsid w:val="006732CC"/>
    <w:rsid w:val="006A0488"/>
    <w:rsid w:val="006A0CDE"/>
    <w:rsid w:val="006A57C6"/>
    <w:rsid w:val="006A65F1"/>
    <w:rsid w:val="006B14C0"/>
    <w:rsid w:val="006B1A5C"/>
    <w:rsid w:val="006C1027"/>
    <w:rsid w:val="006C4F33"/>
    <w:rsid w:val="006C672A"/>
    <w:rsid w:val="006D305C"/>
    <w:rsid w:val="006D757E"/>
    <w:rsid w:val="006E3923"/>
    <w:rsid w:val="006E6582"/>
    <w:rsid w:val="006F321F"/>
    <w:rsid w:val="006F6B3E"/>
    <w:rsid w:val="00703CB2"/>
    <w:rsid w:val="007118D0"/>
    <w:rsid w:val="007161B7"/>
    <w:rsid w:val="00721859"/>
    <w:rsid w:val="0073136D"/>
    <w:rsid w:val="00731A9D"/>
    <w:rsid w:val="00741104"/>
    <w:rsid w:val="0074715F"/>
    <w:rsid w:val="00750E5E"/>
    <w:rsid w:val="00751486"/>
    <w:rsid w:val="00753834"/>
    <w:rsid w:val="0075737B"/>
    <w:rsid w:val="00760D40"/>
    <w:rsid w:val="00761851"/>
    <w:rsid w:val="00762BB7"/>
    <w:rsid w:val="0077722B"/>
    <w:rsid w:val="0078131F"/>
    <w:rsid w:val="0078680C"/>
    <w:rsid w:val="0078700C"/>
    <w:rsid w:val="007923DC"/>
    <w:rsid w:val="007A0A18"/>
    <w:rsid w:val="007B00C9"/>
    <w:rsid w:val="007B0EDE"/>
    <w:rsid w:val="007B239F"/>
    <w:rsid w:val="007C07F5"/>
    <w:rsid w:val="007C0AD2"/>
    <w:rsid w:val="007C4407"/>
    <w:rsid w:val="007C51DB"/>
    <w:rsid w:val="007D3E06"/>
    <w:rsid w:val="007D647F"/>
    <w:rsid w:val="007D78CF"/>
    <w:rsid w:val="007E253E"/>
    <w:rsid w:val="00811E90"/>
    <w:rsid w:val="00816605"/>
    <w:rsid w:val="008168B4"/>
    <w:rsid w:val="00822AFA"/>
    <w:rsid w:val="00825792"/>
    <w:rsid w:val="00827AC3"/>
    <w:rsid w:val="0083016C"/>
    <w:rsid w:val="00836634"/>
    <w:rsid w:val="00836A12"/>
    <w:rsid w:val="00836EAD"/>
    <w:rsid w:val="00840BA3"/>
    <w:rsid w:val="0085164B"/>
    <w:rsid w:val="00852250"/>
    <w:rsid w:val="008527F0"/>
    <w:rsid w:val="00854158"/>
    <w:rsid w:val="00860334"/>
    <w:rsid w:val="00862FD2"/>
    <w:rsid w:val="0087185D"/>
    <w:rsid w:val="00873538"/>
    <w:rsid w:val="00885D83"/>
    <w:rsid w:val="008911C6"/>
    <w:rsid w:val="008979A8"/>
    <w:rsid w:val="008A13AF"/>
    <w:rsid w:val="008A277A"/>
    <w:rsid w:val="008A677A"/>
    <w:rsid w:val="008C0DD6"/>
    <w:rsid w:val="008C7B41"/>
    <w:rsid w:val="008D6D87"/>
    <w:rsid w:val="008E1BF2"/>
    <w:rsid w:val="008E37B9"/>
    <w:rsid w:val="008E43D6"/>
    <w:rsid w:val="008E531F"/>
    <w:rsid w:val="008F0C0E"/>
    <w:rsid w:val="008F6CDF"/>
    <w:rsid w:val="009027F8"/>
    <w:rsid w:val="00910F0C"/>
    <w:rsid w:val="0091226C"/>
    <w:rsid w:val="00915E34"/>
    <w:rsid w:val="00924589"/>
    <w:rsid w:val="009268FD"/>
    <w:rsid w:val="0092726D"/>
    <w:rsid w:val="00936591"/>
    <w:rsid w:val="00944225"/>
    <w:rsid w:val="00945E53"/>
    <w:rsid w:val="00947940"/>
    <w:rsid w:val="009538D3"/>
    <w:rsid w:val="00956C06"/>
    <w:rsid w:val="009624EB"/>
    <w:rsid w:val="00964786"/>
    <w:rsid w:val="00967342"/>
    <w:rsid w:val="009736F1"/>
    <w:rsid w:val="00982889"/>
    <w:rsid w:val="009832CD"/>
    <w:rsid w:val="00986FAA"/>
    <w:rsid w:val="009930A8"/>
    <w:rsid w:val="0099721D"/>
    <w:rsid w:val="009A4A55"/>
    <w:rsid w:val="009B2FBA"/>
    <w:rsid w:val="009C294C"/>
    <w:rsid w:val="009C35A7"/>
    <w:rsid w:val="009C6993"/>
    <w:rsid w:val="009D2D02"/>
    <w:rsid w:val="009D4B4F"/>
    <w:rsid w:val="009D61AC"/>
    <w:rsid w:val="009E27F5"/>
    <w:rsid w:val="009E3D6C"/>
    <w:rsid w:val="009E4083"/>
    <w:rsid w:val="009F3BCC"/>
    <w:rsid w:val="009F418D"/>
    <w:rsid w:val="009F525A"/>
    <w:rsid w:val="009F668E"/>
    <w:rsid w:val="00A04787"/>
    <w:rsid w:val="00A05736"/>
    <w:rsid w:val="00A109A3"/>
    <w:rsid w:val="00A16631"/>
    <w:rsid w:val="00A2212D"/>
    <w:rsid w:val="00A344CC"/>
    <w:rsid w:val="00A37DC4"/>
    <w:rsid w:val="00A43E79"/>
    <w:rsid w:val="00A44DCF"/>
    <w:rsid w:val="00A46598"/>
    <w:rsid w:val="00A5040A"/>
    <w:rsid w:val="00A52CEC"/>
    <w:rsid w:val="00A568AE"/>
    <w:rsid w:val="00A675A4"/>
    <w:rsid w:val="00A72648"/>
    <w:rsid w:val="00A80793"/>
    <w:rsid w:val="00A8601E"/>
    <w:rsid w:val="00A86FB6"/>
    <w:rsid w:val="00A874F1"/>
    <w:rsid w:val="00AA0DAE"/>
    <w:rsid w:val="00AA1C17"/>
    <w:rsid w:val="00AA49F6"/>
    <w:rsid w:val="00AA4AF2"/>
    <w:rsid w:val="00AB321F"/>
    <w:rsid w:val="00AC0517"/>
    <w:rsid w:val="00AC24B9"/>
    <w:rsid w:val="00AC5390"/>
    <w:rsid w:val="00AC7C77"/>
    <w:rsid w:val="00AD0AF4"/>
    <w:rsid w:val="00AD2A37"/>
    <w:rsid w:val="00AD6303"/>
    <w:rsid w:val="00AE01A5"/>
    <w:rsid w:val="00AE0822"/>
    <w:rsid w:val="00AE0B2F"/>
    <w:rsid w:val="00AE2DFF"/>
    <w:rsid w:val="00AE45D0"/>
    <w:rsid w:val="00AE4C43"/>
    <w:rsid w:val="00AF79ED"/>
    <w:rsid w:val="00B07207"/>
    <w:rsid w:val="00B107C5"/>
    <w:rsid w:val="00B11936"/>
    <w:rsid w:val="00B15A25"/>
    <w:rsid w:val="00B167A3"/>
    <w:rsid w:val="00B17C84"/>
    <w:rsid w:val="00B33630"/>
    <w:rsid w:val="00B34260"/>
    <w:rsid w:val="00B40B53"/>
    <w:rsid w:val="00B46560"/>
    <w:rsid w:val="00B473C5"/>
    <w:rsid w:val="00B47C34"/>
    <w:rsid w:val="00B53212"/>
    <w:rsid w:val="00B53B29"/>
    <w:rsid w:val="00B545F0"/>
    <w:rsid w:val="00B5608A"/>
    <w:rsid w:val="00B57C52"/>
    <w:rsid w:val="00B62756"/>
    <w:rsid w:val="00B65CCE"/>
    <w:rsid w:val="00B67C9E"/>
    <w:rsid w:val="00B711E3"/>
    <w:rsid w:val="00B75F11"/>
    <w:rsid w:val="00B77CDB"/>
    <w:rsid w:val="00B81B17"/>
    <w:rsid w:val="00B8424F"/>
    <w:rsid w:val="00B86E2E"/>
    <w:rsid w:val="00B90C02"/>
    <w:rsid w:val="00B93361"/>
    <w:rsid w:val="00B97AC1"/>
    <w:rsid w:val="00BB1540"/>
    <w:rsid w:val="00BB4667"/>
    <w:rsid w:val="00BB66BD"/>
    <w:rsid w:val="00BC0BC2"/>
    <w:rsid w:val="00BC3A61"/>
    <w:rsid w:val="00BC73C2"/>
    <w:rsid w:val="00BD28A3"/>
    <w:rsid w:val="00BE58CB"/>
    <w:rsid w:val="00BE6AB1"/>
    <w:rsid w:val="00C022BF"/>
    <w:rsid w:val="00C041E5"/>
    <w:rsid w:val="00C05C14"/>
    <w:rsid w:val="00C07ABA"/>
    <w:rsid w:val="00C10212"/>
    <w:rsid w:val="00C122A4"/>
    <w:rsid w:val="00C12F91"/>
    <w:rsid w:val="00C13E6A"/>
    <w:rsid w:val="00C1670B"/>
    <w:rsid w:val="00C26429"/>
    <w:rsid w:val="00C4155D"/>
    <w:rsid w:val="00C4441E"/>
    <w:rsid w:val="00C44E8B"/>
    <w:rsid w:val="00C46067"/>
    <w:rsid w:val="00C46EFC"/>
    <w:rsid w:val="00C4784A"/>
    <w:rsid w:val="00C55161"/>
    <w:rsid w:val="00C60250"/>
    <w:rsid w:val="00C65C7C"/>
    <w:rsid w:val="00C71F9A"/>
    <w:rsid w:val="00C75D91"/>
    <w:rsid w:val="00C82AD4"/>
    <w:rsid w:val="00C91B1E"/>
    <w:rsid w:val="00C92700"/>
    <w:rsid w:val="00CB55D8"/>
    <w:rsid w:val="00CB69E1"/>
    <w:rsid w:val="00CC0DDF"/>
    <w:rsid w:val="00CE00D2"/>
    <w:rsid w:val="00CE3F0F"/>
    <w:rsid w:val="00CE4555"/>
    <w:rsid w:val="00CE4E5F"/>
    <w:rsid w:val="00CF1FB9"/>
    <w:rsid w:val="00CF3A79"/>
    <w:rsid w:val="00CF3F16"/>
    <w:rsid w:val="00D07579"/>
    <w:rsid w:val="00D07866"/>
    <w:rsid w:val="00D137D7"/>
    <w:rsid w:val="00D17C84"/>
    <w:rsid w:val="00D30366"/>
    <w:rsid w:val="00D31B71"/>
    <w:rsid w:val="00D40F80"/>
    <w:rsid w:val="00D411FC"/>
    <w:rsid w:val="00D41434"/>
    <w:rsid w:val="00D41AE7"/>
    <w:rsid w:val="00D4206E"/>
    <w:rsid w:val="00D427BE"/>
    <w:rsid w:val="00D47483"/>
    <w:rsid w:val="00D51DB2"/>
    <w:rsid w:val="00D637D8"/>
    <w:rsid w:val="00D76531"/>
    <w:rsid w:val="00D83FB9"/>
    <w:rsid w:val="00D93B37"/>
    <w:rsid w:val="00D945FE"/>
    <w:rsid w:val="00D95A26"/>
    <w:rsid w:val="00D9767F"/>
    <w:rsid w:val="00D97A70"/>
    <w:rsid w:val="00DA0736"/>
    <w:rsid w:val="00DA5EB1"/>
    <w:rsid w:val="00DA6FAD"/>
    <w:rsid w:val="00DB37E5"/>
    <w:rsid w:val="00DB3BC9"/>
    <w:rsid w:val="00DB78BA"/>
    <w:rsid w:val="00DC02DC"/>
    <w:rsid w:val="00DC62C7"/>
    <w:rsid w:val="00DC705B"/>
    <w:rsid w:val="00DD4540"/>
    <w:rsid w:val="00DE2056"/>
    <w:rsid w:val="00DF0F7C"/>
    <w:rsid w:val="00DF1686"/>
    <w:rsid w:val="00DF4511"/>
    <w:rsid w:val="00DF70FC"/>
    <w:rsid w:val="00E015E6"/>
    <w:rsid w:val="00E05820"/>
    <w:rsid w:val="00E1087E"/>
    <w:rsid w:val="00E124CA"/>
    <w:rsid w:val="00E206B6"/>
    <w:rsid w:val="00E210AC"/>
    <w:rsid w:val="00E24D74"/>
    <w:rsid w:val="00E25CFF"/>
    <w:rsid w:val="00E27193"/>
    <w:rsid w:val="00E323E4"/>
    <w:rsid w:val="00E32754"/>
    <w:rsid w:val="00E33000"/>
    <w:rsid w:val="00E33F19"/>
    <w:rsid w:val="00E4299A"/>
    <w:rsid w:val="00E555AD"/>
    <w:rsid w:val="00E5653B"/>
    <w:rsid w:val="00E56C8F"/>
    <w:rsid w:val="00E639DB"/>
    <w:rsid w:val="00E65A91"/>
    <w:rsid w:val="00E76B95"/>
    <w:rsid w:val="00E80C48"/>
    <w:rsid w:val="00E84A7A"/>
    <w:rsid w:val="00E854AB"/>
    <w:rsid w:val="00E85EC9"/>
    <w:rsid w:val="00E85F60"/>
    <w:rsid w:val="00E86E67"/>
    <w:rsid w:val="00E9276E"/>
    <w:rsid w:val="00E96347"/>
    <w:rsid w:val="00EA0156"/>
    <w:rsid w:val="00EA35D4"/>
    <w:rsid w:val="00EB0A75"/>
    <w:rsid w:val="00EB27D9"/>
    <w:rsid w:val="00EB67AA"/>
    <w:rsid w:val="00EB70EA"/>
    <w:rsid w:val="00EC1580"/>
    <w:rsid w:val="00EC2172"/>
    <w:rsid w:val="00EC7990"/>
    <w:rsid w:val="00ED0A11"/>
    <w:rsid w:val="00ED11E8"/>
    <w:rsid w:val="00EE4C69"/>
    <w:rsid w:val="00EE54E1"/>
    <w:rsid w:val="00EE6967"/>
    <w:rsid w:val="00EE6ABB"/>
    <w:rsid w:val="00EF0575"/>
    <w:rsid w:val="00EF2C3D"/>
    <w:rsid w:val="00EF2C69"/>
    <w:rsid w:val="00EF2DD7"/>
    <w:rsid w:val="00EF477F"/>
    <w:rsid w:val="00EF7AA3"/>
    <w:rsid w:val="00F00463"/>
    <w:rsid w:val="00F06525"/>
    <w:rsid w:val="00F06B56"/>
    <w:rsid w:val="00F1128C"/>
    <w:rsid w:val="00F14B27"/>
    <w:rsid w:val="00F208C3"/>
    <w:rsid w:val="00F2431B"/>
    <w:rsid w:val="00F2641B"/>
    <w:rsid w:val="00F30780"/>
    <w:rsid w:val="00F32C9D"/>
    <w:rsid w:val="00F34726"/>
    <w:rsid w:val="00F42AE5"/>
    <w:rsid w:val="00F437A3"/>
    <w:rsid w:val="00F44FDD"/>
    <w:rsid w:val="00F453B4"/>
    <w:rsid w:val="00F53BEC"/>
    <w:rsid w:val="00F609E1"/>
    <w:rsid w:val="00F63CDE"/>
    <w:rsid w:val="00F7210F"/>
    <w:rsid w:val="00F7490E"/>
    <w:rsid w:val="00F82639"/>
    <w:rsid w:val="00F901AB"/>
    <w:rsid w:val="00F90E24"/>
    <w:rsid w:val="00FA1784"/>
    <w:rsid w:val="00FA24C8"/>
    <w:rsid w:val="00FA2C96"/>
    <w:rsid w:val="00FA4E3C"/>
    <w:rsid w:val="00FA7F66"/>
    <w:rsid w:val="00FB2122"/>
    <w:rsid w:val="00FC1431"/>
    <w:rsid w:val="00FC2D42"/>
    <w:rsid w:val="00FC35F0"/>
    <w:rsid w:val="00FC389A"/>
    <w:rsid w:val="00FC39CF"/>
    <w:rsid w:val="00FC7529"/>
    <w:rsid w:val="00FD302E"/>
    <w:rsid w:val="00FD3FBF"/>
    <w:rsid w:val="00FD4CC4"/>
    <w:rsid w:val="00FE3741"/>
    <w:rsid w:val="00FE40D1"/>
    <w:rsid w:val="00FE4131"/>
    <w:rsid w:val="00FE6671"/>
    <w:rsid w:val="00FF250F"/>
    <w:rsid w:val="00FF54B2"/>
    <w:rsid w:val="00FF5D48"/>
    <w:rsid w:val="00FF676A"/>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3E796C"/>
  <w15:docId w15:val="{D8F4DFE7-36E5-44E7-ABF8-DE8DEEF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20"/>
    <w:pPr>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5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evel 1 Heading,H2,Heading 2a,X.X,Ctrl2,2,heading safety case 2,sc2,sc21,sub,Para2,Para 2"/>
    <w:basedOn w:val="Heading1"/>
    <w:next w:val="Normal"/>
    <w:link w:val="Heading2Char"/>
    <w:uiPriority w:val="9"/>
    <w:qFormat/>
    <w:rsid w:val="00E05820"/>
    <w:pPr>
      <w:numPr>
        <w:ilvl w:val="1"/>
        <w:numId w:val="6"/>
      </w:numPr>
      <w:suppressAutoHyphens/>
      <w:spacing w:before="0" w:after="120"/>
      <w:outlineLvl w:val="1"/>
    </w:pPr>
    <w:rPr>
      <w:rFonts w:ascii="Arial" w:eastAsia="Times New Roman" w:hAnsi="Arial" w:cs="Times New Roman"/>
      <w:bCs w:val="0"/>
      <w:color w:val="auto"/>
      <w:kern w:val="32"/>
      <w:sz w:val="24"/>
      <w:szCs w:val="20"/>
    </w:rPr>
  </w:style>
  <w:style w:type="paragraph" w:styleId="Heading3">
    <w:name w:val="heading 3"/>
    <w:basedOn w:val="Normal"/>
    <w:next w:val="Normal"/>
    <w:link w:val="Heading3Char"/>
    <w:uiPriority w:val="9"/>
    <w:semiHidden/>
    <w:unhideWhenUsed/>
    <w:qFormat/>
    <w:rsid w:val="00E05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3 Heading,h4,SimSSSPara,SSSPara,X.X.X.X,ctrl4,Velox 4,Annex 4,Para4,Para 4"/>
    <w:basedOn w:val="Heading3"/>
    <w:next w:val="Normal"/>
    <w:link w:val="Heading4Char"/>
    <w:uiPriority w:val="9"/>
    <w:qFormat/>
    <w:rsid w:val="00E05820"/>
    <w:pPr>
      <w:numPr>
        <w:ilvl w:val="3"/>
        <w:numId w:val="6"/>
      </w:numPr>
      <w:suppressAutoHyphens/>
      <w:spacing w:before="0" w:after="120"/>
      <w:outlineLvl w:val="3"/>
    </w:pPr>
    <w:rPr>
      <w:rFonts w:ascii="Arial" w:eastAsia="Times New Roman" w:hAnsi="Arial" w:cs="Times New Roman"/>
      <w:bCs w:val="0"/>
      <w:color w:val="auto"/>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0"/>
    <w:pPr>
      <w:tabs>
        <w:tab w:val="center" w:pos="4680"/>
        <w:tab w:val="right" w:pos="9360"/>
      </w:tabs>
    </w:pPr>
  </w:style>
  <w:style w:type="character" w:customStyle="1" w:styleId="HeaderChar">
    <w:name w:val="Header Char"/>
    <w:basedOn w:val="DefaultParagraphFont"/>
    <w:link w:val="Header"/>
    <w:uiPriority w:val="99"/>
    <w:rsid w:val="00E05820"/>
  </w:style>
  <w:style w:type="paragraph" w:styleId="Footer">
    <w:name w:val="footer"/>
    <w:basedOn w:val="Normal"/>
    <w:link w:val="FooterChar"/>
    <w:uiPriority w:val="99"/>
    <w:unhideWhenUsed/>
    <w:rsid w:val="00E05820"/>
    <w:pPr>
      <w:tabs>
        <w:tab w:val="center" w:pos="4680"/>
        <w:tab w:val="right" w:pos="9360"/>
      </w:tabs>
    </w:pPr>
  </w:style>
  <w:style w:type="character" w:customStyle="1" w:styleId="FooterChar">
    <w:name w:val="Footer Char"/>
    <w:basedOn w:val="DefaultParagraphFont"/>
    <w:link w:val="Footer"/>
    <w:uiPriority w:val="99"/>
    <w:rsid w:val="00E05820"/>
  </w:style>
  <w:style w:type="character" w:styleId="Hyperlink">
    <w:name w:val="Hyperlink"/>
    <w:basedOn w:val="DefaultParagraphFont"/>
    <w:uiPriority w:val="99"/>
    <w:rsid w:val="00E05820"/>
    <w:rPr>
      <w:color w:val="0000FF"/>
      <w:u w:val="single"/>
    </w:rPr>
  </w:style>
  <w:style w:type="paragraph" w:styleId="NormalWeb">
    <w:name w:val="Normal (Web)"/>
    <w:uiPriority w:val="99"/>
    <w:rsid w:val="00E05820"/>
    <w:pPr>
      <w:ind w:left="0"/>
      <w:jc w:val="left"/>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E05820"/>
    <w:rPr>
      <w:rFonts w:ascii="Tahoma" w:hAnsi="Tahoma" w:cs="Tahoma"/>
      <w:sz w:val="16"/>
      <w:szCs w:val="16"/>
    </w:rPr>
  </w:style>
  <w:style w:type="character" w:customStyle="1" w:styleId="BalloonTextChar">
    <w:name w:val="Balloon Text Char"/>
    <w:basedOn w:val="DefaultParagraphFont"/>
    <w:link w:val="BalloonText"/>
    <w:uiPriority w:val="99"/>
    <w:semiHidden/>
    <w:rsid w:val="00E05820"/>
    <w:rPr>
      <w:rFonts w:ascii="Tahoma" w:eastAsia="Times New Roman" w:hAnsi="Tahoma" w:cs="Tahoma"/>
      <w:sz w:val="16"/>
      <w:szCs w:val="16"/>
    </w:rPr>
  </w:style>
  <w:style w:type="paragraph" w:styleId="ListParagraph">
    <w:name w:val="List Paragraph"/>
    <w:basedOn w:val="Normal"/>
    <w:uiPriority w:val="34"/>
    <w:qFormat/>
    <w:rsid w:val="00E05820"/>
    <w:pPr>
      <w:ind w:left="720"/>
    </w:pPr>
    <w:rPr>
      <w:rFonts w:ascii="Calibri" w:eastAsia="Calibri" w:hAnsi="Calibri"/>
      <w:sz w:val="22"/>
      <w:szCs w:val="22"/>
    </w:rPr>
  </w:style>
  <w:style w:type="character" w:customStyle="1" w:styleId="Heading2Char">
    <w:name w:val="Heading 2 Char"/>
    <w:aliases w:val="Level 1 Heading Char,H2 Char,Heading 2a Char,X.X Char,Ctrl2 Char,2 Char,heading safety case 2 Char,sc2 Char,sc21 Char,sub Char,Para2 Char,Para 2 Char"/>
    <w:basedOn w:val="DefaultParagraphFont"/>
    <w:link w:val="Heading2"/>
    <w:uiPriority w:val="9"/>
    <w:rsid w:val="00E05820"/>
    <w:rPr>
      <w:rFonts w:ascii="Arial" w:eastAsia="Times New Roman" w:hAnsi="Arial" w:cs="Times New Roman"/>
      <w:b/>
      <w:kern w:val="32"/>
      <w:sz w:val="24"/>
      <w:szCs w:val="20"/>
    </w:rPr>
  </w:style>
  <w:style w:type="character" w:customStyle="1" w:styleId="Heading4Char">
    <w:name w:val="Heading 4 Char"/>
    <w:aliases w:val="Level 3 Heading Char,h4 Char,SimSSSPara Char,SSSPara Char,X.X.X.X Char,ctrl4 Char,Velox 4 Char,Annex 4 Char,Para4 Char,Para 4 Char"/>
    <w:basedOn w:val="DefaultParagraphFont"/>
    <w:link w:val="Heading4"/>
    <w:uiPriority w:val="9"/>
    <w:rsid w:val="00E05820"/>
    <w:rPr>
      <w:rFonts w:ascii="Arial" w:eastAsia="Times New Roman" w:hAnsi="Arial" w:cs="Times New Roman"/>
      <w:b/>
      <w:kern w:val="32"/>
      <w:szCs w:val="20"/>
    </w:rPr>
  </w:style>
  <w:style w:type="paragraph" w:customStyle="1" w:styleId="Default">
    <w:name w:val="Default"/>
    <w:rsid w:val="00E05820"/>
    <w:pPr>
      <w:autoSpaceDE w:val="0"/>
      <w:autoSpaceDN w:val="0"/>
      <w:adjustRightInd w:val="0"/>
      <w:ind w:left="0"/>
      <w:jc w:val="left"/>
    </w:pPr>
    <w:rPr>
      <w:rFonts w:ascii="Arial" w:eastAsia="Times New Roman" w:hAnsi="Arial" w:cs="Arial"/>
      <w:color w:val="000000"/>
      <w:sz w:val="24"/>
      <w:szCs w:val="24"/>
    </w:rPr>
  </w:style>
  <w:style w:type="paragraph" w:styleId="NoSpacing">
    <w:name w:val="No Spacing"/>
    <w:link w:val="NoSpacingChar"/>
    <w:uiPriority w:val="1"/>
    <w:qFormat/>
    <w:rsid w:val="00E05820"/>
    <w:pPr>
      <w:ind w:left="0"/>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E05820"/>
    <w:rPr>
      <w:rFonts w:ascii="Calibri" w:eastAsia="Times New Roman" w:hAnsi="Calibri" w:cs="Times New Roman"/>
    </w:rPr>
  </w:style>
  <w:style w:type="paragraph" w:customStyle="1" w:styleId="Style">
    <w:name w:val="Style"/>
    <w:rsid w:val="00E05820"/>
    <w:pPr>
      <w:widowControl w:val="0"/>
      <w:autoSpaceDE w:val="0"/>
      <w:autoSpaceDN w:val="0"/>
      <w:adjustRightInd w:val="0"/>
      <w:ind w:left="0"/>
      <w:jc w:val="left"/>
    </w:pPr>
    <w:rPr>
      <w:rFonts w:ascii="Arial" w:eastAsia="Times New Roman" w:hAnsi="Arial" w:cs="Arial"/>
      <w:sz w:val="24"/>
      <w:szCs w:val="24"/>
    </w:rPr>
  </w:style>
  <w:style w:type="character" w:styleId="Emphasis">
    <w:name w:val="Emphasis"/>
    <w:basedOn w:val="DefaultParagraphFont"/>
    <w:uiPriority w:val="20"/>
    <w:qFormat/>
    <w:rsid w:val="00E05820"/>
    <w:rPr>
      <w:i/>
      <w:iCs/>
    </w:rPr>
  </w:style>
  <w:style w:type="character" w:customStyle="1" w:styleId="Heading1Char">
    <w:name w:val="Heading 1 Char"/>
    <w:basedOn w:val="DefaultParagraphFont"/>
    <w:link w:val="Heading1"/>
    <w:uiPriority w:val="9"/>
    <w:rsid w:val="00E058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05820"/>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114797"/>
    <w:pPr>
      <w:jc w:val="center"/>
    </w:pPr>
    <w:rPr>
      <w:b/>
      <w:bCs/>
      <w:u w:val="single"/>
    </w:rPr>
  </w:style>
  <w:style w:type="character" w:customStyle="1" w:styleId="TitleChar">
    <w:name w:val="Title Char"/>
    <w:basedOn w:val="DefaultParagraphFont"/>
    <w:link w:val="Title"/>
    <w:rsid w:val="00114797"/>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EF4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to.org/english/tratop_e/gproc_e/memobs_e.htm" TargetMode="External"/><Relationship Id="rId18" Type="http://schemas.openxmlformats.org/officeDocument/2006/relationships/hyperlink" Target="mailto:reciving@jwfi.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ade.gov/mas/ian/tradeagreements/multilateral/wto/tg_ian_002072.asp" TargetMode="External"/><Relationship Id="rId17" Type="http://schemas.openxmlformats.org/officeDocument/2006/relationships/hyperlink" Target="mailto:invoices@jwfi.com" TargetMode="External"/><Relationship Id="rId2" Type="http://schemas.openxmlformats.org/officeDocument/2006/relationships/numbering" Target="numbering.xml"/><Relationship Id="rId16" Type="http://schemas.openxmlformats.org/officeDocument/2006/relationships/hyperlink" Target="https://www.pmddtc.state.gov/ddtc_public" TargetMode="External"/><Relationship Id="rId20" Type="http://schemas.openxmlformats.org/officeDocument/2006/relationships/hyperlink" Target="https://jwfi.sharefile.com/Authentication/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ma.mil/DP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quisition.gov/dfars" TargetMode="External"/><Relationship Id="rId23" Type="http://schemas.openxmlformats.org/officeDocument/2006/relationships/fontTable" Target="fontTable.xml"/><Relationship Id="rId10" Type="http://schemas.openxmlformats.org/officeDocument/2006/relationships/hyperlink" Target="https://www.federalregister.gov/defense-federal-acquisition-regulation-supplement-dfars-" TargetMode="External"/><Relationship Id="rId19" Type="http://schemas.openxmlformats.org/officeDocument/2006/relationships/hyperlink" Target="mailto:receiving@jwfi.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cquisition.gov/browse/index/f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5A4E-7CDE-4183-B0ED-FCBFDD3C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13</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bkurtz</dc:creator>
  <cp:lastModifiedBy>Bill Kurtz</cp:lastModifiedBy>
  <cp:revision>250</cp:revision>
  <cp:lastPrinted>2023-02-01T14:19:00Z</cp:lastPrinted>
  <dcterms:created xsi:type="dcterms:W3CDTF">2019-07-29T15:51:00Z</dcterms:created>
  <dcterms:modified xsi:type="dcterms:W3CDTF">2023-09-18T14:52:00Z</dcterms:modified>
</cp:coreProperties>
</file>